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text" w:horzAnchor="margin" w:tblpX="8656" w:tblpY="1"/>
        <w:tblW w:w="9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92"/>
      </w:tblGrid>
      <w:tr>
        <w:trPr>
          <w:trHeight w:val="1006" w:hRule="atLeast"/>
        </w:trPr>
        <w:tc>
          <w:tcPr>
            <w:tcW w:w="992" w:type="dxa"/>
            <w:tcBorders>
              <w:top w:val="dotDash" w:color="auto" w:sz="4" w:space="0"/>
              <w:left w:val="dotDash" w:color="auto" w:sz="4" w:space="0"/>
              <w:bottom w:val="dotDash" w:color="auto" w:sz="4" w:space="0"/>
              <w:right w:val="dotDash" w:color="auto" w:sz="4" w:space="0"/>
              <w:tl2br w:val="none" w:color="auto" w:sz="0" w:space="0"/>
              <w:tr2bl w:val="none" w:color="auto" w:sz="0" w:space="0"/>
            </w:tcBorders>
            <w:vAlign w:val="center"/>
          </w:tcPr>
          <w:p>
            <w:pPr>
              <w:pStyle w:val="0"/>
              <w:jc w:val="center"/>
              <w:rPr>
                <w:rFonts w:hint="default" w:ascii="ＭＳ 明朝" w:hAnsi="ＭＳ 明朝"/>
                <w:kern w:val="0"/>
              </w:rPr>
            </w:pPr>
            <w:r>
              <w:rPr>
                <w:rFonts w:hint="eastAsia" w:ascii="ＭＳ 明朝" w:hAnsi="ＭＳ 明朝" w:eastAsia="ＭＳ 明朝"/>
                <w:kern w:val="0"/>
                <w:sz w:val="21"/>
              </w:rPr>
              <w:t>収　入</w:t>
            </w:r>
          </w:p>
          <w:p>
            <w:pPr>
              <w:pStyle w:val="0"/>
              <w:jc w:val="center"/>
              <w:rPr>
                <w:rFonts w:hint="default" w:ascii="ＭＳ 明朝" w:hAnsi="ＭＳ 明朝"/>
                <w:kern w:val="0"/>
              </w:rPr>
            </w:pPr>
            <w:r>
              <w:rPr>
                <w:rFonts w:hint="eastAsia" w:ascii="ＭＳ 明朝" w:hAnsi="ＭＳ 明朝" w:eastAsia="ＭＳ 明朝"/>
                <w:kern w:val="0"/>
                <w:sz w:val="21"/>
              </w:rPr>
              <w:t>印　紙</w:t>
            </w:r>
          </w:p>
        </w:tc>
      </w:tr>
    </w:tbl>
    <w:p>
      <w:pPr>
        <w:pStyle w:val="0"/>
        <w:jc w:val="both"/>
        <w:rPr>
          <w:rFonts w:hint="default" w:ascii="ＭＳ 明朝" w:hAnsi="ＭＳ 明朝"/>
        </w:rPr>
      </w:pPr>
      <w:r>
        <w:rPr>
          <w:rFonts w:ascii="Century" w:hAnsi="Century" w:eastAsia="ＭＳ 明朝"/>
          <w:kern w:val="2"/>
          <w:sz w:val="21"/>
        </w:rPr>
        <mc:AlternateContent>
          <mc:Choice Requires="wps">
            <w:drawing>
              <wp:anchor simplePos="0" relativeHeight="2" behindDoc="0" locked="0" layoutInCell="1" hidden="0" allowOverlap="1">
                <wp:simplePos x="0" y="0"/>
                <wp:positionH relativeFrom="column">
                  <wp:posOffset>1905</wp:posOffset>
                </wp:positionH>
                <wp:positionV relativeFrom="paragraph">
                  <wp:posOffset>15240</wp:posOffset>
                </wp:positionV>
                <wp:extent cx="2514600" cy="25971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2514600" cy="259715"/>
                        </a:xfrm>
                        <a:prstGeom prst="rect"/>
                        <a:noFill/>
                        <a:ln>
                          <a:miter/>
                        </a:ln>
                      </wps:spPr>
                      <wps:txbx>
                        <w:txbxContent>
                          <w:p>
                            <w:pPr>
                              <w:pStyle w:val="0"/>
                              <w:jc w:val="both"/>
                              <w:rPr>
                                <w:rFonts w:hint="default" w:ascii="ＭＳ 明朝" w:hAnsi="ＭＳ 明朝"/>
                              </w:rPr>
                            </w:pPr>
                            <w:r>
                              <w:rPr>
                                <w:rFonts w:hint="eastAsia" w:ascii="ＭＳ 明朝" w:hAnsi="ＭＳ 明朝" w:eastAsia="ＭＳ 明朝"/>
                                <w:kern w:val="2"/>
                                <w:sz w:val="21"/>
                              </w:rPr>
                              <w:t>様式第７号の３（第２７条の２関係）</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6" style="margin-top:1.2pt;mso-position-vertical-relative:text;mso-position-horizontal-relative:text;position:absolute;height:20.45pt;width:198pt;margin-left:0.15pt;z-index:2;" o:allowincell="t" filled="f" stroked="f" o:spt="202" type="#_x0000_t202">
                <v:fill/>
                <v:textbox style="layout-flow:horizontal;" inset="2.0637499999999998mm,0.24694444444444438mm,2.0637499999999998mm,0.24694444444444438mm">
                  <w:txbxContent>
                    <w:p>
                      <w:pPr>
                        <w:pStyle w:val="0"/>
                        <w:jc w:val="both"/>
                        <w:rPr>
                          <w:rFonts w:hint="default" w:ascii="ＭＳ 明朝" w:hAnsi="ＭＳ 明朝"/>
                        </w:rPr>
                      </w:pPr>
                      <w:r>
                        <w:rPr>
                          <w:rFonts w:hint="eastAsia" w:ascii="ＭＳ 明朝" w:hAnsi="ＭＳ 明朝" w:eastAsia="ＭＳ 明朝"/>
                          <w:kern w:val="2"/>
                          <w:sz w:val="21"/>
                        </w:rPr>
                        <w:t>様式第７号の３（第２７条の２関係）</w:t>
                      </w:r>
                    </w:p>
                  </w:txbxContent>
                </v:textbox>
                <v:imagedata o:title=""/>
                <w10:wrap type="none" anchorx="text" anchory="text"/>
              </v:shape>
            </w:pict>
          </mc:Fallback>
        </mc:AlternateContent>
      </w:r>
    </w:p>
    <w:p>
      <w:pPr>
        <w:pStyle w:val="0"/>
        <w:jc w:val="both"/>
        <w:rPr>
          <w:rFonts w:hint="default" w:ascii="ＭＳ 明朝" w:hAnsi="ＭＳ 明朝"/>
        </w:rPr>
      </w:pPr>
    </w:p>
    <w:p>
      <w:pPr>
        <w:pStyle w:val="0"/>
        <w:jc w:val="both"/>
        <w:rPr>
          <w:rFonts w:hint="default" w:ascii="ＭＳ 明朝" w:hAnsi="ＭＳ 明朝"/>
        </w:rPr>
      </w:pPr>
    </w:p>
    <w:p>
      <w:pPr>
        <w:pStyle w:val="0"/>
        <w:jc w:val="center"/>
        <w:rPr>
          <w:rFonts w:hint="default" w:ascii="ＭＳ 明朝" w:hAnsi="ＭＳ 明朝"/>
          <w:kern w:val="0"/>
        </w:rPr>
      </w:pPr>
      <w:r>
        <w:rPr>
          <w:rFonts w:hint="eastAsia" w:ascii="ＭＳ 明朝" w:hAnsi="ＭＳ 明朝" w:eastAsia="ＭＳ 明朝"/>
          <w:kern w:val="0"/>
          <w:sz w:val="21"/>
        </w:rPr>
        <w:t>業務委託契約書</w:t>
      </w:r>
    </w:p>
    <w:p>
      <w:pPr>
        <w:pStyle w:val="0"/>
        <w:jc w:val="both"/>
        <w:rPr>
          <w:rFonts w:hint="default" w:ascii="ＭＳ 明朝" w:hAnsi="ＭＳ 明朝"/>
          <w:kern w:val="0"/>
        </w:rPr>
      </w:pPr>
    </w:p>
    <w:p>
      <w:pPr>
        <w:pStyle w:val="0"/>
        <w:jc w:val="both"/>
        <w:rPr>
          <w:rFonts w:hint="default" w:ascii="ＭＳ 明朝" w:hAnsi="ＭＳ 明朝"/>
          <w:kern w:val="0"/>
        </w:rPr>
      </w:pPr>
      <w:r>
        <w:rPr>
          <w:rFonts w:hint="eastAsia" w:ascii="ＭＳ 明朝" w:hAnsi="ＭＳ 明朝" w:eastAsia="ＭＳ 明朝"/>
          <w:kern w:val="0"/>
          <w:sz w:val="21"/>
        </w:rPr>
        <w:t>１　</w:t>
      </w:r>
      <w:r>
        <w:rPr>
          <w:rFonts w:hint="eastAsia" w:ascii="ＭＳ 明朝" w:hAnsi="ＭＳ 明朝" w:eastAsia="ＭＳ 明朝"/>
          <w:spacing w:val="17"/>
          <w:kern w:val="0"/>
          <w:sz w:val="21"/>
          <w:fitText w:val="1680" w:id="1"/>
        </w:rPr>
        <w:t>委託業務の名</w:t>
      </w:r>
      <w:r>
        <w:rPr>
          <w:rFonts w:hint="eastAsia" w:ascii="ＭＳ 明朝" w:hAnsi="ＭＳ 明朝" w:eastAsia="ＭＳ 明朝"/>
          <w:spacing w:val="3"/>
          <w:kern w:val="0"/>
          <w:sz w:val="21"/>
          <w:fitText w:val="1680" w:id="1"/>
        </w:rPr>
        <w:t>称</w:t>
      </w:r>
    </w:p>
    <w:p>
      <w:pPr>
        <w:pStyle w:val="0"/>
        <w:jc w:val="both"/>
        <w:rPr>
          <w:rFonts w:hint="default" w:ascii="ＭＳ 明朝" w:hAnsi="ＭＳ 明朝"/>
          <w:kern w:val="0"/>
        </w:rPr>
      </w:pPr>
    </w:p>
    <w:p>
      <w:pPr>
        <w:pStyle w:val="0"/>
        <w:jc w:val="both"/>
        <w:rPr>
          <w:rFonts w:hint="default" w:ascii="ＭＳ 明朝" w:hAnsi="ＭＳ 明朝"/>
          <w:kern w:val="0"/>
        </w:rPr>
      </w:pPr>
      <w:r>
        <w:rPr>
          <w:rFonts w:hint="eastAsia" w:ascii="ＭＳ 明朝" w:hAnsi="ＭＳ 明朝" w:eastAsia="ＭＳ 明朝"/>
          <w:kern w:val="0"/>
          <w:sz w:val="21"/>
        </w:rPr>
        <w:t>２　</w:t>
      </w:r>
      <w:r>
        <w:rPr>
          <w:rFonts w:hint="eastAsia" w:ascii="ＭＳ 明朝" w:hAnsi="ＭＳ 明朝" w:eastAsia="ＭＳ 明朝"/>
          <w:spacing w:val="17"/>
          <w:kern w:val="0"/>
          <w:sz w:val="21"/>
          <w:fitText w:val="1680" w:id="2"/>
        </w:rPr>
        <w:t>委託業務の場</w:t>
      </w:r>
      <w:r>
        <w:rPr>
          <w:rFonts w:hint="eastAsia" w:ascii="ＭＳ 明朝" w:hAnsi="ＭＳ 明朝" w:eastAsia="ＭＳ 明朝"/>
          <w:spacing w:val="3"/>
          <w:kern w:val="0"/>
          <w:sz w:val="21"/>
          <w:fitText w:val="1680" w:id="2"/>
        </w:rPr>
        <w:t>所</w:t>
      </w:r>
    </w:p>
    <w:p>
      <w:pPr>
        <w:pStyle w:val="0"/>
        <w:jc w:val="both"/>
        <w:rPr>
          <w:rFonts w:hint="default" w:ascii="ＭＳ 明朝" w:hAnsi="ＭＳ 明朝"/>
          <w:kern w:val="0"/>
        </w:rPr>
      </w:pPr>
    </w:p>
    <w:p>
      <w:pPr>
        <w:pStyle w:val="0"/>
        <w:jc w:val="both"/>
        <w:rPr>
          <w:rFonts w:hint="default" w:ascii="ＭＳ 明朝" w:hAnsi="ＭＳ 明朝"/>
          <w:kern w:val="0"/>
        </w:rPr>
      </w:pPr>
      <w:r>
        <w:rPr>
          <w:rFonts w:hint="eastAsia" w:ascii="ＭＳ 明朝" w:hAnsi="ＭＳ 明朝" w:eastAsia="ＭＳ 明朝"/>
          <w:kern w:val="0"/>
          <w:sz w:val="21"/>
        </w:rPr>
        <w:t>３　</w:t>
      </w:r>
      <w:r>
        <w:rPr>
          <w:rFonts w:hint="eastAsia" w:ascii="ＭＳ 明朝" w:hAnsi="ＭＳ 明朝" w:eastAsia="ＭＳ 明朝"/>
          <w:spacing w:val="140"/>
          <w:kern w:val="0"/>
          <w:sz w:val="21"/>
          <w:fitText w:val="1680" w:id="3"/>
        </w:rPr>
        <w:t>履行期</w:t>
      </w:r>
      <w:r>
        <w:rPr>
          <w:rFonts w:hint="eastAsia" w:ascii="ＭＳ 明朝" w:hAnsi="ＭＳ 明朝" w:eastAsia="ＭＳ 明朝"/>
          <w:spacing w:val="15"/>
          <w:kern w:val="0"/>
          <w:sz w:val="21"/>
          <w:fitText w:val="1680" w:id="3"/>
        </w:rPr>
        <w:t>間</w:t>
      </w:r>
      <w:r>
        <w:rPr>
          <w:rFonts w:hint="eastAsia" w:ascii="ＭＳ 明朝" w:hAnsi="ＭＳ 明朝" w:eastAsia="ＭＳ 明朝"/>
          <w:kern w:val="0"/>
          <w:sz w:val="21"/>
        </w:rPr>
        <w:t>　　　　　　　年　　月　　日　から</w:t>
      </w:r>
    </w:p>
    <w:p>
      <w:pPr>
        <w:pStyle w:val="0"/>
        <w:ind w:firstLine="2310" w:firstLineChars="1100"/>
        <w:jc w:val="both"/>
        <w:rPr>
          <w:rFonts w:hint="default" w:ascii="ＭＳ 明朝" w:hAnsi="ＭＳ 明朝"/>
          <w:kern w:val="0"/>
        </w:rPr>
      </w:pPr>
      <w:r>
        <w:rPr>
          <w:rFonts w:hint="eastAsia" w:ascii="ＭＳ 明朝" w:hAnsi="ＭＳ 明朝" w:eastAsia="ＭＳ 明朝"/>
          <w:kern w:val="0"/>
          <w:sz w:val="21"/>
        </w:rPr>
        <w:t>　　　　　　年　　月　　日　まで　　（　　　日間）</w:t>
      </w:r>
    </w:p>
    <w:p>
      <w:pPr>
        <w:pStyle w:val="0"/>
        <w:jc w:val="both"/>
        <w:rPr>
          <w:rFonts w:hint="default" w:ascii="ＭＳ 明朝" w:hAnsi="ＭＳ 明朝"/>
          <w:kern w:val="0"/>
        </w:rPr>
      </w:pPr>
    </w:p>
    <w:p>
      <w:pPr>
        <w:pStyle w:val="0"/>
        <w:jc w:val="both"/>
        <w:rPr>
          <w:rFonts w:hint="default" w:ascii="ＭＳ 明朝" w:hAnsi="ＭＳ 明朝"/>
          <w:kern w:val="0"/>
        </w:rPr>
      </w:pPr>
      <w:r>
        <w:rPr>
          <w:rFonts w:hint="eastAsia" w:ascii="ＭＳ 明朝" w:hAnsi="ＭＳ 明朝" w:eastAsia="ＭＳ 明朝"/>
          <w:kern w:val="0"/>
          <w:sz w:val="21"/>
        </w:rPr>
        <w:t>４　</w:t>
      </w:r>
      <w:r>
        <w:rPr>
          <w:rFonts w:hint="eastAsia" w:ascii="ＭＳ 明朝" w:hAnsi="ＭＳ 明朝" w:eastAsia="ＭＳ 明朝"/>
          <w:spacing w:val="78"/>
          <w:kern w:val="0"/>
          <w:sz w:val="21"/>
          <w:fitText w:val="1680" w:id="4"/>
        </w:rPr>
        <w:t>業務委託</w:t>
      </w:r>
      <w:r>
        <w:rPr>
          <w:rFonts w:hint="eastAsia" w:ascii="ＭＳ 明朝" w:hAnsi="ＭＳ 明朝" w:eastAsia="ＭＳ 明朝"/>
          <w:spacing w:val="3"/>
          <w:kern w:val="0"/>
          <w:sz w:val="21"/>
          <w:fitText w:val="1680" w:id="4"/>
        </w:rPr>
        <w:t>料</w:t>
      </w:r>
      <w:r>
        <w:rPr>
          <w:rFonts w:hint="eastAsia" w:ascii="ＭＳ 明朝" w:hAnsi="ＭＳ 明朝" w:eastAsia="ＭＳ 明朝"/>
          <w:kern w:val="0"/>
          <w:sz w:val="21"/>
        </w:rPr>
        <w:t>　　　　　金　　　　　　　　　　　　円</w:t>
      </w:r>
    </w:p>
    <w:p>
      <w:pPr>
        <w:pStyle w:val="0"/>
        <w:jc w:val="both"/>
        <w:rPr>
          <w:rFonts w:hint="default" w:ascii="ＭＳ 明朝" w:hAnsi="ＭＳ 明朝"/>
          <w:kern w:val="0"/>
        </w:rPr>
      </w:pPr>
      <w:r>
        <w:rPr>
          <w:rFonts w:hint="eastAsia" w:ascii="ＭＳ 明朝" w:hAnsi="ＭＳ 明朝" w:eastAsia="ＭＳ 明朝"/>
          <w:kern w:val="0"/>
          <w:sz w:val="21"/>
        </w:rPr>
        <w:t>　　うち取引に係る消費税</w:t>
      </w:r>
    </w:p>
    <w:p>
      <w:pPr>
        <w:pStyle w:val="0"/>
        <w:jc w:val="both"/>
        <w:rPr>
          <w:rFonts w:hint="default" w:ascii="ＭＳ 明朝" w:hAnsi="ＭＳ 明朝"/>
          <w:kern w:val="0"/>
        </w:rPr>
      </w:pPr>
      <w:r>
        <w:rPr>
          <w:rFonts w:hint="eastAsia" w:ascii="ＭＳ 明朝" w:hAnsi="ＭＳ 明朝" w:eastAsia="ＭＳ 明朝"/>
          <w:kern w:val="0"/>
          <w:sz w:val="21"/>
        </w:rPr>
        <w:t>　　及び地方消費税の税額　　　金　　　　　　　　　　　　円</w:t>
      </w:r>
    </w:p>
    <w:p>
      <w:pPr>
        <w:pStyle w:val="0"/>
        <w:jc w:val="both"/>
        <w:rPr>
          <w:rFonts w:hint="default" w:ascii="ＭＳ 明朝" w:hAnsi="ＭＳ 明朝"/>
          <w:kern w:val="0"/>
        </w:rPr>
      </w:pPr>
    </w:p>
    <w:p>
      <w:pPr>
        <w:pStyle w:val="0"/>
        <w:jc w:val="both"/>
        <w:rPr>
          <w:rFonts w:hint="default" w:ascii="ＭＳ 明朝" w:hAnsi="ＭＳ 明朝"/>
          <w:kern w:val="0"/>
        </w:rPr>
      </w:pPr>
      <w:r>
        <w:rPr>
          <w:rFonts w:hint="eastAsia" w:ascii="ＭＳ 明朝" w:hAnsi="ＭＳ 明朝" w:eastAsia="ＭＳ 明朝"/>
          <w:kern w:val="0"/>
          <w:sz w:val="21"/>
        </w:rPr>
        <w:t>５　</w:t>
      </w:r>
      <w:r>
        <w:rPr>
          <w:rFonts w:hint="eastAsia" w:ascii="ＭＳ 明朝" w:hAnsi="ＭＳ 明朝" w:eastAsia="ＭＳ 明朝"/>
          <w:spacing w:val="140"/>
          <w:kern w:val="0"/>
          <w:sz w:val="21"/>
          <w:fitText w:val="1680" w:id="5"/>
        </w:rPr>
        <w:t>支払条</w:t>
      </w:r>
      <w:r>
        <w:rPr>
          <w:rFonts w:hint="eastAsia" w:ascii="ＭＳ 明朝" w:hAnsi="ＭＳ 明朝" w:eastAsia="ＭＳ 明朝"/>
          <w:kern w:val="0"/>
          <w:sz w:val="21"/>
          <w:fitText w:val="1680" w:id="5"/>
        </w:rPr>
        <w:t>件</w:t>
      </w:r>
    </w:p>
    <w:p>
      <w:pPr>
        <w:pStyle w:val="0"/>
        <w:jc w:val="both"/>
        <w:rPr>
          <w:rFonts w:hint="default" w:ascii="ＭＳ 明朝" w:hAnsi="ＭＳ 明朝"/>
        </w:rPr>
      </w:pPr>
    </w:p>
    <w:p>
      <w:pPr>
        <w:pStyle w:val="0"/>
        <w:jc w:val="both"/>
        <w:rPr>
          <w:rFonts w:hint="default" w:ascii="ＭＳ 明朝" w:hAnsi="ＭＳ 明朝"/>
        </w:rPr>
      </w:pPr>
    </w:p>
    <w:p>
      <w:pPr>
        <w:pStyle w:val="0"/>
        <w:jc w:val="both"/>
        <w:rPr>
          <w:rFonts w:hint="default" w:ascii="ＭＳ 明朝" w:hAnsi="ＭＳ 明朝"/>
        </w:rPr>
      </w:pPr>
      <w:r>
        <w:rPr>
          <w:rFonts w:hint="eastAsia" w:ascii="ＭＳ 明朝" w:hAnsi="ＭＳ 明朝" w:eastAsia="ＭＳ 明朝"/>
          <w:kern w:val="2"/>
          <w:sz w:val="21"/>
        </w:rPr>
        <w:t>　上記の委託業務について，委託者と受託者は，各々の対等な立場における合意に基づいて，別添の条項によって公正な委託契約を締結し，信義に従って誠実にこれを履行するものとする。</w:t>
      </w:r>
    </w:p>
    <w:p>
      <w:pPr>
        <w:pStyle w:val="0"/>
        <w:jc w:val="both"/>
        <w:rPr>
          <w:rFonts w:hint="default" w:ascii="ＭＳ 明朝" w:hAnsi="ＭＳ 明朝"/>
        </w:rPr>
      </w:pPr>
    </w:p>
    <w:p>
      <w:pPr>
        <w:pStyle w:val="0"/>
        <w:jc w:val="both"/>
        <w:rPr>
          <w:rFonts w:hint="default" w:ascii="ＭＳ 明朝" w:hAnsi="ＭＳ 明朝"/>
        </w:rPr>
      </w:pPr>
      <w:r>
        <w:rPr>
          <w:rFonts w:hint="eastAsia" w:ascii="ＭＳ 明朝" w:hAnsi="ＭＳ 明朝" w:eastAsia="ＭＳ 明朝"/>
          <w:kern w:val="2"/>
          <w:sz w:val="21"/>
        </w:rPr>
        <w:t>　本契約の証として本書２通を作成し，当事者記名押印の上，各自１通を保有する。</w:t>
      </w:r>
    </w:p>
    <w:p>
      <w:pPr>
        <w:pStyle w:val="0"/>
        <w:jc w:val="both"/>
        <w:rPr>
          <w:rFonts w:hint="default" w:ascii="ＭＳ 明朝" w:hAnsi="ＭＳ 明朝"/>
        </w:rPr>
      </w:pPr>
    </w:p>
    <w:p>
      <w:pPr>
        <w:pStyle w:val="0"/>
        <w:jc w:val="both"/>
        <w:rPr>
          <w:rFonts w:hint="default" w:ascii="ＭＳ 明朝" w:hAnsi="ＭＳ 明朝"/>
        </w:rPr>
      </w:pPr>
      <w:r>
        <w:rPr>
          <w:rFonts w:hint="eastAsia" w:ascii="ＭＳ 明朝" w:hAnsi="ＭＳ 明朝" w:eastAsia="ＭＳ 明朝"/>
          <w:kern w:val="2"/>
          <w:sz w:val="21"/>
        </w:rPr>
        <w:t>　　　　　　年　　月　　日</w:t>
      </w:r>
    </w:p>
    <w:p>
      <w:pPr>
        <w:pStyle w:val="0"/>
        <w:jc w:val="both"/>
        <w:rPr>
          <w:rFonts w:hint="default" w:ascii="ＭＳ 明朝" w:hAnsi="ＭＳ 明朝"/>
        </w:rPr>
      </w:pPr>
    </w:p>
    <w:p>
      <w:pPr>
        <w:pStyle w:val="0"/>
        <w:jc w:val="both"/>
        <w:rPr>
          <w:rFonts w:hint="default" w:ascii="ＭＳ 明朝" w:hAnsi="ＭＳ 明朝"/>
        </w:rPr>
      </w:pPr>
      <w:r>
        <w:rPr>
          <w:rFonts w:hint="eastAsia" w:ascii="ＭＳ 明朝" w:hAnsi="ＭＳ 明朝" w:eastAsia="ＭＳ 明朝"/>
          <w:kern w:val="2"/>
          <w:sz w:val="21"/>
        </w:rPr>
        <w:t>　　　　　　　　　　　委</w:t>
      </w:r>
      <w:r>
        <w:rPr>
          <w:rFonts w:hint="eastAsia" w:ascii="ＭＳ 明朝" w:hAnsi="ＭＳ 明朝" w:eastAsia="ＭＳ 明朝"/>
          <w:kern w:val="2"/>
          <w:sz w:val="21"/>
        </w:rPr>
        <w:t xml:space="preserve"> </w:t>
      </w:r>
      <w:r>
        <w:rPr>
          <w:rFonts w:hint="eastAsia" w:ascii="ＭＳ 明朝" w:hAnsi="ＭＳ 明朝" w:eastAsia="ＭＳ 明朝"/>
          <w:kern w:val="2"/>
          <w:sz w:val="21"/>
        </w:rPr>
        <w:t>託</w:t>
      </w:r>
      <w:r>
        <w:rPr>
          <w:rFonts w:hint="eastAsia" w:ascii="ＭＳ 明朝" w:hAnsi="ＭＳ 明朝" w:eastAsia="ＭＳ 明朝"/>
          <w:kern w:val="2"/>
          <w:sz w:val="21"/>
        </w:rPr>
        <w:t xml:space="preserve"> </w:t>
      </w:r>
      <w:r>
        <w:rPr>
          <w:rFonts w:hint="eastAsia" w:ascii="ＭＳ 明朝" w:hAnsi="ＭＳ 明朝" w:eastAsia="ＭＳ 明朝"/>
          <w:kern w:val="2"/>
          <w:sz w:val="21"/>
        </w:rPr>
        <w:t>者　　住　所</w:t>
      </w:r>
    </w:p>
    <w:p>
      <w:pPr>
        <w:pStyle w:val="0"/>
        <w:jc w:val="both"/>
        <w:rPr>
          <w:rFonts w:hint="default" w:ascii="ＭＳ 明朝" w:hAnsi="ＭＳ 明朝"/>
        </w:rPr>
      </w:pPr>
    </w:p>
    <w:p>
      <w:pPr>
        <w:pStyle w:val="0"/>
        <w:jc w:val="both"/>
        <w:rPr>
          <w:rFonts w:hint="default" w:ascii="ＭＳ 明朝" w:hAnsi="ＭＳ 明朝"/>
        </w:rPr>
      </w:pPr>
      <w:r>
        <w:rPr>
          <w:rFonts w:hint="eastAsia" w:ascii="ＭＳ 明朝" w:hAnsi="ＭＳ 明朝" w:eastAsia="ＭＳ 明朝"/>
          <w:kern w:val="2"/>
          <w:sz w:val="21"/>
        </w:rPr>
        <w:t>　　　　　　　　　　　　　　　　　氏　名　　　　　　　　　　　　　　　　　　㊞</w:t>
      </w:r>
    </w:p>
    <w:p>
      <w:pPr>
        <w:pStyle w:val="0"/>
        <w:jc w:val="both"/>
        <w:rPr>
          <w:rFonts w:hint="default" w:ascii="ＭＳ 明朝" w:hAnsi="ＭＳ 明朝"/>
        </w:rPr>
      </w:pPr>
    </w:p>
    <w:p>
      <w:pPr>
        <w:pStyle w:val="0"/>
        <w:jc w:val="both"/>
        <w:rPr>
          <w:rFonts w:hint="default" w:ascii="ＭＳ 明朝" w:hAnsi="ＭＳ 明朝"/>
        </w:rPr>
      </w:pPr>
      <w:r>
        <w:rPr>
          <w:rFonts w:hint="eastAsia" w:ascii="ＭＳ 明朝" w:hAnsi="ＭＳ 明朝" w:eastAsia="ＭＳ 明朝"/>
          <w:kern w:val="2"/>
          <w:sz w:val="21"/>
        </w:rPr>
        <w:t>　　　　　　　　　　　受</w:t>
      </w:r>
      <w:r>
        <w:rPr>
          <w:rFonts w:hint="eastAsia" w:ascii="ＭＳ 明朝" w:hAnsi="ＭＳ 明朝" w:eastAsia="ＭＳ 明朝"/>
          <w:kern w:val="2"/>
          <w:sz w:val="21"/>
        </w:rPr>
        <w:t xml:space="preserve"> </w:t>
      </w:r>
      <w:r>
        <w:rPr>
          <w:rFonts w:hint="eastAsia" w:ascii="ＭＳ 明朝" w:hAnsi="ＭＳ 明朝" w:eastAsia="ＭＳ 明朝"/>
          <w:kern w:val="2"/>
          <w:sz w:val="21"/>
        </w:rPr>
        <w:t>託</w:t>
      </w:r>
      <w:r>
        <w:rPr>
          <w:rFonts w:hint="eastAsia" w:ascii="ＭＳ 明朝" w:hAnsi="ＭＳ 明朝" w:eastAsia="ＭＳ 明朝"/>
          <w:kern w:val="2"/>
          <w:sz w:val="21"/>
        </w:rPr>
        <w:t xml:space="preserve"> </w:t>
      </w:r>
      <w:r>
        <w:rPr>
          <w:rFonts w:hint="eastAsia" w:ascii="ＭＳ 明朝" w:hAnsi="ＭＳ 明朝" w:eastAsia="ＭＳ 明朝"/>
          <w:kern w:val="2"/>
          <w:sz w:val="21"/>
        </w:rPr>
        <w:t>者　　住　所</w:t>
      </w:r>
    </w:p>
    <w:p>
      <w:pPr>
        <w:pStyle w:val="0"/>
        <w:jc w:val="both"/>
        <w:rPr>
          <w:rFonts w:hint="default" w:ascii="ＭＳ 明朝" w:hAnsi="ＭＳ 明朝"/>
        </w:rPr>
      </w:pPr>
    </w:p>
    <w:p>
      <w:pPr>
        <w:pStyle w:val="0"/>
        <w:jc w:val="both"/>
        <w:rPr>
          <w:rFonts w:hint="default" w:ascii="ＭＳ 明朝" w:hAnsi="ＭＳ 明朝"/>
        </w:rPr>
      </w:pPr>
      <w:r>
        <w:rPr>
          <w:rFonts w:hint="eastAsia" w:ascii="ＭＳ 明朝" w:hAnsi="ＭＳ 明朝" w:eastAsia="ＭＳ 明朝"/>
          <w:kern w:val="2"/>
          <w:sz w:val="21"/>
        </w:rPr>
        <w:t>　　　　　　　　　　　　　　　　　氏　名　　　　　　　　　　　　　　　　　　㊞</w:t>
      </w:r>
    </w:p>
    <w:p>
      <w:pPr>
        <w:pStyle w:val="0"/>
        <w:ind w:firstLine="210" w:firstLineChars="100"/>
        <w:jc w:val="both"/>
        <w:rPr>
          <w:rFonts w:hint="default" w:ascii="ＭＳ 明朝" w:hAnsi="ＭＳ 明朝"/>
        </w:rPr>
      </w:pPr>
    </w:p>
    <w:p>
      <w:pPr>
        <w:pStyle w:val="0"/>
        <w:ind w:firstLine="210" w:firstLineChars="100"/>
        <w:jc w:val="both"/>
        <w:rPr>
          <w:rFonts w:hint="default" w:ascii="ＭＳ 明朝" w:hAnsi="ＭＳ 明朝"/>
        </w:rPr>
      </w:pPr>
    </w:p>
    <w:p>
      <w:pPr>
        <w:pStyle w:val="0"/>
        <w:ind w:firstLine="210" w:firstLineChars="100"/>
        <w:jc w:val="both"/>
        <w:rPr>
          <w:rFonts w:hint="default" w:ascii="ＭＳ 明朝" w:hAnsi="ＭＳ 明朝"/>
        </w:rPr>
      </w:pPr>
    </w:p>
    <w:p>
      <w:pPr>
        <w:pStyle w:val="0"/>
        <w:jc w:val="both"/>
        <w:rPr>
          <w:rFonts w:hint="default" w:ascii="ＭＳ 明朝" w:hAnsi="ＭＳ 明朝"/>
        </w:rPr>
      </w:pPr>
      <w:r>
        <w:rPr>
          <w:rFonts w:hint="eastAsia" w:ascii="ＭＳ 明朝" w:hAnsi="ＭＳ 明朝" w:eastAsia="ＭＳ 明朝"/>
          <w:kern w:val="2"/>
          <w:sz w:val="21"/>
        </w:rPr>
        <w:t>　（総則）</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第１条　委託者（以下「甲」という。）及び受託者（以下「乙」という。）は，この契約書に基づき，設計図書（別冊の図面及び仕様書をいう。）に従い，日本国の法令を遵守し，この契約を履行しなければならない。</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２　乙は，契約書記載の委託業務を契約書記載の履行期限内に完了させ，甲は，その業務委託料を支払うものとする。</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　（権利義務の譲渡等の禁止）</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第２条　乙は，この契約により生じる権利若しくは義務を第三者に譲渡し，又は承継させてはならない。ただし，書面により甲の承諾を得たときは，この限りでない。</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　（再委託等の禁止）</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第３条　乙は，委託業務の全部若しくは一部を第三者に委託し，又は請け負わせてはならない。ただし，書面により甲の承諾を得たときは，この限りでない。</w:t>
      </w:r>
    </w:p>
    <w:p>
      <w:pPr>
        <w:pStyle w:val="0"/>
        <w:jc w:val="both"/>
        <w:rPr>
          <w:rFonts w:hint="default" w:ascii="ＭＳ 明朝" w:hAnsi="ＭＳ 明朝"/>
        </w:rPr>
      </w:pPr>
      <w:r>
        <w:rPr>
          <w:rFonts w:hint="eastAsia" w:ascii="ＭＳ 明朝" w:hAnsi="ＭＳ 明朝" w:eastAsia="ＭＳ 明朝"/>
          <w:kern w:val="2"/>
          <w:sz w:val="21"/>
        </w:rPr>
        <w:t>　（甲の調査等）</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第４条　甲は，必要があると認めるときは，乙に対して委託業務の処理状況につき調査をし，又は報告を求めることができる。</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　（現場代理人）</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第５条　乙は，委託業務の現場代理人を定めたときは，速やかに書面によりその氏名その他必要な事項を甲に通知しなければならない。現場代理人を変更したときも同様とする。</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２　現場代理人は，この契約の履行に関し，委託業務の現場に常駐し，委託業務の運営管理，委託業務現場の取締りその他委託業務の実施に関する一切の事項を処理しなければならない。ただし，委託業務の性質上，乙又は現場代理人が委託業務の現場に常駐することを要しないと甲が認めたときは，この限りでない。</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　（業務内容の変更等）</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第６条　甲は，必要があると認めるときは，書面をもって乙に通知し，委託業務の内容を変更し，又は委託業務の全部若しくは一部の実施を一時中止することができる。この場合において，委託料金，履行期間その他の契約内容を変更する必要があるときは，甲乙協議して書面によりこれを定める。</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２　前項の場合において，乙が損害を受けたときは，甲は，その損害を賠償しなければならないものとし，その賠償額は，甲乙協議して書面により定める。</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　（履行期間の延長）</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第７条　乙は，その責めに帰することができない事由により，履行期間内に委託業務を完了することができないことが明らかになったときは，甲に対して遅滞なくその理由を明示した書面により履行期間の延長を求めることができる。この場合において，延長日数は，甲乙協議して書面により定める。</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　（損害の負担）</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第８条　乙は，委託業務の実施に関し，甲又は第三者に損害を与えたときは，その損害の賠償の責めを負うものとする。ただし，その損害が甲の責めに帰する事由により生じたときは，甲が負担するものとし，その額は，甲乙協議して書面により定める。</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２　前項に規定する場合その他委託業務の実施に関して，第三者との間に紛争が生じた場合においては，甲乙協力してその処理に当たるものとする。</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３　乙は，前２項の損害又は紛争が生じたときは，その事実の発生後直ちに状況を書面にて甲に通知しなければならない。</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　（検査及び引渡し）</w:t>
      </w:r>
    </w:p>
    <w:p>
      <w:pPr>
        <w:pStyle w:val="0"/>
        <w:jc w:val="both"/>
        <w:rPr>
          <w:rFonts w:hint="default" w:ascii="ＭＳ 明朝" w:hAnsi="ＭＳ 明朝"/>
        </w:rPr>
      </w:pPr>
      <w:r>
        <w:rPr>
          <w:rFonts w:hint="eastAsia" w:ascii="ＭＳ 明朝" w:hAnsi="ＭＳ 明朝" w:eastAsia="ＭＳ 明朝"/>
          <w:kern w:val="2"/>
          <w:sz w:val="21"/>
        </w:rPr>
        <w:t>第９条　乙は，委託業務を完了したときは，遅滞なく甲に通知しなければならない。</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２　甲又は甲が検査を行う者として定めた職員は，前項の通知を受けたときは，その日から１０日以内に委託業務の成果について検査を行わなければならない。</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３　乙は，委託業務の成果が前項の検査に合格しないときは，直ちに契約内容に適合するように手直しした後，甲に手直し完了の届を提出して再検査を受けなければならない。この場合において，再検査の期日については，前項の規定を準用する。</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４　委託業務の物件引渡しは，前２項の検査又は再検査に合格した通知書の発行日をもって完了するものとする。</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　（委託料の支払）</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第１０条　甲は，前条の規定による検査又は再検査を完了したときは，その旨を乙に通知するものとする。</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２　乙は，前項の規定により通知を受けたときは，書面をもって業務委託料の支払を請求するものとする。</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３　甲は，前項の規定により支払請求を受けたときは，その日から起算して３０日以内に業務委託料を支払わなければならない。</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　（部分払）</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第１１条　乙は，契約書又は仕様書に毎月その他数回に分けて業務委託料を支払う旨の表示があるときは，当該指定期間ごとに甲に通知しなければならない。</w:t>
      </w:r>
    </w:p>
    <w:p>
      <w:pPr>
        <w:pStyle w:val="0"/>
        <w:jc w:val="both"/>
        <w:rPr>
          <w:rFonts w:hint="default" w:ascii="ＭＳ 明朝" w:hAnsi="ＭＳ 明朝"/>
        </w:rPr>
      </w:pPr>
      <w:r>
        <w:rPr>
          <w:rFonts w:hint="eastAsia" w:ascii="ＭＳ 明朝" w:hAnsi="ＭＳ 明朝" w:eastAsia="ＭＳ 明朝"/>
          <w:kern w:val="2"/>
          <w:sz w:val="21"/>
        </w:rPr>
        <w:t>２　第９条第２項から前条までの規定は，前項の場合について準用する。</w:t>
      </w:r>
    </w:p>
    <w:p>
      <w:pPr>
        <w:pStyle w:val="0"/>
        <w:jc w:val="both"/>
        <w:rPr>
          <w:rFonts w:hint="default" w:ascii="ＭＳ 明朝" w:hAnsi="ＭＳ 明朝"/>
        </w:rPr>
      </w:pPr>
      <w:r>
        <w:rPr>
          <w:rFonts w:hint="eastAsia" w:ascii="ＭＳ 明朝" w:hAnsi="ＭＳ 明朝" w:eastAsia="ＭＳ 明朝"/>
          <w:kern w:val="2"/>
          <w:sz w:val="21"/>
        </w:rPr>
        <w:t>　（履行遅滞の場合における損害金等）</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第１２条　乙の責めに帰すべき事由により履行期間内に委託業務を完了することができない場合において，履行期間経過後相当の期間内に完了する見込みのあるときは，甲は，乙から損害金を徴収して履行期間を延長することができる。</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２　前項の損害金の額は，甲が委託業務の未履行分に相応する業務委託料相当額として定める額につき，遅延日数に応じ，この契約の日における政府契約の支払遅延防止等に関する法律（昭和２４年法律第２５６号）第８条第１項の規定に基づき財務大臣が銀行の一般貸付利率を勘案して決定する率（以下「財務大臣が定める率」という。）により計算した額とする。</w:t>
      </w:r>
    </w:p>
    <w:p>
      <w:pPr>
        <w:pStyle w:val="0"/>
        <w:autoSpaceDN w:val="0"/>
        <w:ind w:firstLine="210" w:firstLineChars="100"/>
        <w:jc w:val="both"/>
        <w:rPr>
          <w:rFonts w:hint="default" w:ascii="ＭＳ 明朝" w:hAnsi="ＭＳ 明朝"/>
        </w:rPr>
      </w:pPr>
      <w:r>
        <w:rPr>
          <w:rFonts w:hint="eastAsia" w:ascii="ＭＳ 明朝" w:hAnsi="ＭＳ 明朝" w:eastAsia="ＭＳ 明朝"/>
          <w:kern w:val="2"/>
          <w:sz w:val="21"/>
        </w:rPr>
        <w:t>（甲の任意解除権）</w:t>
      </w:r>
    </w:p>
    <w:p>
      <w:pPr>
        <w:pStyle w:val="0"/>
        <w:autoSpaceDN w:val="0"/>
        <w:ind w:left="210" w:hanging="210" w:hangingChars="100"/>
        <w:jc w:val="both"/>
        <w:rPr>
          <w:rFonts w:hint="default" w:ascii="ＭＳ 明朝" w:hAnsi="ＭＳ 明朝"/>
        </w:rPr>
      </w:pPr>
      <w:r>
        <w:rPr>
          <w:rFonts w:hint="eastAsia" w:ascii="ＭＳ 明朝" w:hAnsi="ＭＳ 明朝" w:eastAsia="ＭＳ 明朝"/>
          <w:kern w:val="2"/>
          <w:sz w:val="21"/>
        </w:rPr>
        <w:t>第１３条　甲は，業務が完了するまでの間は，次条又は第１５条の規定によるほか，必要があるときは，この契約を解除することができる。</w:t>
      </w:r>
    </w:p>
    <w:p>
      <w:pPr>
        <w:pStyle w:val="0"/>
        <w:autoSpaceDN w:val="0"/>
        <w:ind w:left="210" w:hanging="210" w:hangingChars="100"/>
        <w:jc w:val="both"/>
        <w:rPr>
          <w:rFonts w:hint="default" w:ascii="ＭＳ 明朝" w:hAnsi="ＭＳ 明朝"/>
        </w:rPr>
      </w:pPr>
      <w:r>
        <w:rPr>
          <w:rFonts w:hint="eastAsia" w:ascii="ＭＳ 明朝" w:hAnsi="ＭＳ 明朝" w:eastAsia="ＭＳ 明朝"/>
          <w:kern w:val="2"/>
          <w:sz w:val="21"/>
        </w:rPr>
        <w:t>２　甲は，前項の規定によりこの契約を解除した場合において，乙に損害を及ぼしたときは，その損害を賠償しなければならない。</w:t>
      </w:r>
    </w:p>
    <w:p>
      <w:pPr>
        <w:pStyle w:val="0"/>
        <w:autoSpaceDN w:val="0"/>
        <w:ind w:firstLine="210" w:firstLineChars="100"/>
        <w:jc w:val="both"/>
        <w:rPr>
          <w:rFonts w:hint="default" w:ascii="ＭＳ 明朝" w:hAnsi="ＭＳ 明朝"/>
        </w:rPr>
      </w:pPr>
      <w:r>
        <w:rPr>
          <w:rFonts w:hint="eastAsia" w:ascii="ＭＳ 明朝" w:hAnsi="ＭＳ 明朝" w:eastAsia="ＭＳ 明朝"/>
          <w:kern w:val="2"/>
          <w:sz w:val="21"/>
        </w:rPr>
        <w:t>（甲の催告による解除権）</w:t>
      </w:r>
    </w:p>
    <w:p>
      <w:pPr>
        <w:pStyle w:val="0"/>
        <w:autoSpaceDN w:val="0"/>
        <w:ind w:left="210" w:hanging="210" w:hangingChars="100"/>
        <w:jc w:val="both"/>
        <w:rPr>
          <w:rFonts w:hint="default" w:ascii="ＭＳ 明朝" w:hAnsi="ＭＳ 明朝"/>
        </w:rPr>
      </w:pPr>
      <w:r>
        <w:rPr>
          <w:rFonts w:hint="eastAsia" w:ascii="ＭＳ 明朝" w:hAnsi="ＭＳ 明朝" w:eastAsia="ＭＳ 明朝"/>
          <w:kern w:val="2"/>
          <w:sz w:val="21"/>
        </w:rPr>
        <w:t>第１４条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autoSpaceDN w:val="0"/>
        <w:jc w:val="both"/>
        <w:rPr>
          <w:rFonts w:hint="default" w:ascii="ＭＳ 明朝" w:hAnsi="ＭＳ 明朝"/>
        </w:rPr>
      </w:pPr>
      <w:r>
        <w:rPr>
          <w:rFonts w:hint="eastAsia" w:ascii="ＭＳ 明朝" w:hAnsi="ＭＳ 明朝" w:eastAsia="ＭＳ 明朝"/>
          <w:kern w:val="2"/>
          <w:sz w:val="21"/>
        </w:rPr>
        <w:t>（１）正当な理由なく，業務に着手すべき期日を過ぎても業務に着手しないとき。</w:t>
      </w:r>
    </w:p>
    <w:p>
      <w:pPr>
        <w:pStyle w:val="0"/>
        <w:autoSpaceDN w:val="0"/>
        <w:ind w:left="420" w:hanging="420" w:hangingChars="200"/>
        <w:jc w:val="both"/>
        <w:rPr>
          <w:rFonts w:hint="default" w:ascii="ＭＳ 明朝" w:hAnsi="ＭＳ 明朝"/>
        </w:rPr>
      </w:pPr>
      <w:r>
        <w:rPr>
          <w:rFonts w:hint="eastAsia" w:ascii="ＭＳ 明朝" w:hAnsi="ＭＳ 明朝" w:eastAsia="ＭＳ 明朝"/>
          <w:kern w:val="2"/>
          <w:sz w:val="21"/>
        </w:rPr>
        <w:t>（２）履行期間内に完了しないとき又は履行期間経過後相当の期間内に業務を完了する見込みがないと認められるとき。</w:t>
      </w:r>
    </w:p>
    <w:p>
      <w:pPr>
        <w:pStyle w:val="0"/>
        <w:autoSpaceDN w:val="0"/>
        <w:jc w:val="both"/>
        <w:rPr>
          <w:rFonts w:hint="default" w:ascii="ＭＳ 明朝" w:hAnsi="ＭＳ 明朝"/>
        </w:rPr>
      </w:pPr>
      <w:r>
        <w:rPr>
          <w:rFonts w:hint="eastAsia" w:ascii="ＭＳ 明朝" w:hAnsi="ＭＳ 明朝" w:eastAsia="ＭＳ 明朝"/>
          <w:kern w:val="2"/>
          <w:sz w:val="21"/>
        </w:rPr>
        <w:t>（３）前２号に掲げる場合のほか，この契約に違反したとき。</w:t>
      </w:r>
    </w:p>
    <w:p>
      <w:pPr>
        <w:pStyle w:val="0"/>
        <w:autoSpaceDN w:val="0"/>
        <w:ind w:left="420" w:leftChars="100" w:hanging="210" w:hangingChars="100"/>
        <w:jc w:val="both"/>
        <w:rPr>
          <w:rFonts w:hint="default" w:ascii="ＭＳ 明朝" w:hAnsi="ＭＳ 明朝"/>
        </w:rPr>
      </w:pPr>
      <w:r>
        <w:rPr>
          <w:rFonts w:hint="eastAsia" w:ascii="ＭＳ 明朝" w:hAnsi="ＭＳ 明朝" w:eastAsia="ＭＳ 明朝"/>
          <w:kern w:val="2"/>
          <w:sz w:val="21"/>
        </w:rPr>
        <w:t>（甲の催告によらない解除権）</w:t>
      </w:r>
    </w:p>
    <w:p>
      <w:pPr>
        <w:pStyle w:val="0"/>
        <w:autoSpaceDN w:val="0"/>
        <w:ind w:left="210" w:hanging="210" w:hangingChars="100"/>
        <w:jc w:val="both"/>
        <w:rPr>
          <w:rFonts w:hint="default" w:ascii="ＭＳ 明朝" w:hAnsi="ＭＳ 明朝"/>
        </w:rPr>
      </w:pPr>
      <w:r>
        <w:rPr>
          <w:rFonts w:hint="eastAsia" w:ascii="ＭＳ 明朝" w:hAnsi="ＭＳ 明朝" w:eastAsia="ＭＳ 明朝"/>
          <w:kern w:val="2"/>
          <w:sz w:val="21"/>
        </w:rPr>
        <w:t>第１５条　甲は，乙が次の各号のいずれかに該当するときは，直ちにこの契約を解除することができる。</w:t>
      </w:r>
    </w:p>
    <w:p>
      <w:pPr>
        <w:pStyle w:val="0"/>
        <w:autoSpaceDN w:val="0"/>
        <w:jc w:val="both"/>
        <w:rPr>
          <w:rFonts w:hint="default" w:ascii="ＭＳ 明朝" w:hAnsi="ＭＳ 明朝"/>
        </w:rPr>
      </w:pPr>
      <w:r>
        <w:rPr>
          <w:rFonts w:hint="eastAsia" w:ascii="ＭＳ 明朝" w:hAnsi="ＭＳ 明朝" w:eastAsia="ＭＳ 明朝"/>
          <w:kern w:val="2"/>
          <w:sz w:val="21"/>
        </w:rPr>
        <w:t>（１）第２条の規定に違反して業務委託料債権を譲渡したとき。</w:t>
      </w:r>
    </w:p>
    <w:p>
      <w:pPr>
        <w:pStyle w:val="0"/>
        <w:autoSpaceDN w:val="0"/>
        <w:jc w:val="both"/>
        <w:rPr>
          <w:rFonts w:hint="default" w:ascii="ＭＳ 明朝" w:hAnsi="ＭＳ 明朝"/>
        </w:rPr>
      </w:pPr>
      <w:r>
        <w:rPr>
          <w:rFonts w:hint="eastAsia" w:ascii="ＭＳ 明朝" w:hAnsi="ＭＳ 明朝" w:eastAsia="ＭＳ 明朝"/>
          <w:kern w:val="2"/>
          <w:sz w:val="21"/>
        </w:rPr>
        <w:t>（２）この契約の履行を完了させることができないことが明らかであるとき。</w:t>
      </w:r>
    </w:p>
    <w:p>
      <w:pPr>
        <w:pStyle w:val="0"/>
        <w:autoSpaceDN w:val="0"/>
        <w:jc w:val="both"/>
        <w:rPr>
          <w:rFonts w:hint="default" w:ascii="ＭＳ 明朝" w:hAnsi="ＭＳ 明朝"/>
        </w:rPr>
      </w:pPr>
      <w:r>
        <w:rPr>
          <w:rFonts w:hint="eastAsia" w:ascii="ＭＳ 明朝" w:hAnsi="ＭＳ 明朝" w:eastAsia="ＭＳ 明朝"/>
          <w:kern w:val="2"/>
          <w:sz w:val="21"/>
        </w:rPr>
        <w:t>（３）乙がこの契約の債務の履行を拒絶する意思を明確に表示したとき。</w:t>
      </w:r>
    </w:p>
    <w:p>
      <w:pPr>
        <w:pStyle w:val="0"/>
        <w:autoSpaceDN w:val="0"/>
        <w:ind w:left="420" w:hanging="420" w:hangingChars="200"/>
        <w:jc w:val="both"/>
        <w:rPr>
          <w:rFonts w:hint="default" w:ascii="ＭＳ 明朝" w:hAnsi="ＭＳ 明朝"/>
        </w:rPr>
      </w:pPr>
      <w:r>
        <w:rPr>
          <w:rFonts w:hint="eastAsia" w:ascii="ＭＳ 明朝" w:hAnsi="ＭＳ 明朝" w:eastAsia="ＭＳ 明朝"/>
          <w:kern w:val="2"/>
          <w:sz w:val="21"/>
        </w:rPr>
        <w:t>（４）乙の債務の一部の履行が不能である場合又は乙がその債務の一部の履行を拒絶する意思を明確に表示した場合において，残存する部分のみでは契約をした目的を達することができないとき。</w:t>
      </w:r>
    </w:p>
    <w:p>
      <w:pPr>
        <w:pStyle w:val="0"/>
        <w:autoSpaceDN w:val="0"/>
        <w:ind w:left="420" w:hanging="420" w:hangingChars="200"/>
        <w:jc w:val="both"/>
        <w:rPr>
          <w:rFonts w:hint="default" w:ascii="ＭＳ 明朝" w:hAnsi="ＭＳ 明朝"/>
        </w:rPr>
      </w:pPr>
      <w:r>
        <w:rPr>
          <w:rFonts w:hint="eastAsia" w:ascii="ＭＳ 明朝" w:hAnsi="ＭＳ 明朝" w:eastAsia="ＭＳ 明朝"/>
          <w:kern w:val="2"/>
          <w:sz w:val="21"/>
        </w:rPr>
        <w:t>（５）契約の成果物の性質や当事者の意思表示により，特定の日時又は一定の期間内に履行しなければ契約をした目的を達することができない場合において，乙が履行をしないでその時期を経過したとき。</w:t>
      </w:r>
    </w:p>
    <w:p>
      <w:pPr>
        <w:pStyle w:val="0"/>
        <w:autoSpaceDN w:val="0"/>
        <w:ind w:left="420" w:hanging="420" w:hangingChars="200"/>
        <w:jc w:val="both"/>
        <w:rPr>
          <w:rFonts w:hint="default" w:ascii="ＭＳ 明朝" w:hAnsi="ＭＳ 明朝"/>
        </w:rPr>
      </w:pPr>
      <w:r>
        <w:rPr>
          <w:rFonts w:hint="eastAsia" w:ascii="ＭＳ 明朝" w:hAnsi="ＭＳ 明朝" w:eastAsia="ＭＳ 明朝"/>
          <w:kern w:val="2"/>
          <w:sz w:val="21"/>
        </w:rPr>
        <w:t>（６）前各号に掲げる場合のほか，乙がその債務の履行をせず，甲が前条の催告をしても契約をした目的を達するのに足りる履行がされる見込みがないことが明らかであるとき。</w:t>
      </w:r>
    </w:p>
    <w:p>
      <w:pPr>
        <w:pStyle w:val="0"/>
        <w:autoSpaceDN w:val="0"/>
        <w:ind w:left="420" w:hanging="420" w:hangingChars="200"/>
        <w:jc w:val="both"/>
        <w:rPr>
          <w:rFonts w:hint="default" w:ascii="ＭＳ 明朝" w:hAnsi="ＭＳ 明朝"/>
        </w:rPr>
      </w:pPr>
      <w:r>
        <w:rPr>
          <w:rFonts w:hint="eastAsia" w:ascii="ＭＳ 明朝" w:hAnsi="ＭＳ 明朝" w:eastAsia="ＭＳ 明朝"/>
          <w:kern w:val="2"/>
          <w:sz w:val="21"/>
        </w:rPr>
        <w:t>（７）暴力団（暴力団員による不当な行為の防止等に関する法律（平成３年法律第７７号）第２条第２号に規定する暴力団をいう。以下同じ。）又は暴力団員（同条第６号に規定する暴力団員をいう。以下同じ。）が経営に実質的に関与していると認められる者に業務委託料債権を譲渡したとき。</w:t>
      </w:r>
    </w:p>
    <w:p>
      <w:pPr>
        <w:pStyle w:val="0"/>
        <w:autoSpaceDN w:val="0"/>
        <w:jc w:val="both"/>
        <w:rPr>
          <w:rFonts w:hint="default" w:ascii="ＭＳ 明朝" w:hAnsi="ＭＳ 明朝"/>
        </w:rPr>
      </w:pPr>
      <w:r>
        <w:rPr>
          <w:rFonts w:hint="eastAsia" w:ascii="ＭＳ 明朝" w:hAnsi="ＭＳ 明朝" w:eastAsia="ＭＳ 明朝"/>
          <w:kern w:val="2"/>
          <w:sz w:val="21"/>
        </w:rPr>
        <w:t>（８）第１８条又は第１９条の規定によらないでこの契約の解除を申し出たとき。</w:t>
      </w:r>
    </w:p>
    <w:p>
      <w:pPr>
        <w:pStyle w:val="0"/>
        <w:autoSpaceDN w:val="0"/>
        <w:ind w:left="210" w:hanging="210" w:hangingChars="100"/>
        <w:jc w:val="both"/>
        <w:rPr>
          <w:rFonts w:hint="default" w:ascii="ＭＳ 明朝" w:hAnsi="ＭＳ 明朝"/>
        </w:rPr>
      </w:pPr>
      <w:r>
        <w:rPr>
          <w:rFonts w:hint="eastAsia" w:ascii="ＭＳ 明朝" w:hAnsi="ＭＳ 明朝" w:eastAsia="ＭＳ 明朝"/>
          <w:kern w:val="2"/>
          <w:sz w:val="21"/>
        </w:rPr>
        <w:t>２　甲は，乙（乙が共同企業体であるときは，その構成員のいずれかの者。以下この項において同じ。）が次の各号のいずれかに該当する者であるときは，この契約に係る業務が完了している場合を除き，この契約を解除する。</w:t>
      </w:r>
    </w:p>
    <w:p>
      <w:pPr>
        <w:pStyle w:val="0"/>
        <w:autoSpaceDN w:val="0"/>
        <w:jc w:val="both"/>
        <w:rPr>
          <w:rFonts w:hint="default" w:ascii="ＭＳ 明朝" w:hAnsi="ＭＳ 明朝"/>
        </w:rPr>
      </w:pPr>
      <w:r>
        <w:rPr>
          <w:rFonts w:hint="eastAsia" w:ascii="ＭＳ 明朝" w:hAnsi="ＭＳ 明朝" w:eastAsia="ＭＳ 明朝"/>
          <w:kern w:val="2"/>
          <w:sz w:val="21"/>
        </w:rPr>
        <w:t>（１）暴力団</w:t>
      </w:r>
    </w:p>
    <w:p>
      <w:pPr>
        <w:pStyle w:val="0"/>
        <w:autoSpaceDN w:val="0"/>
        <w:jc w:val="both"/>
        <w:rPr>
          <w:rFonts w:hint="default" w:ascii="ＭＳ 明朝" w:hAnsi="ＭＳ 明朝"/>
        </w:rPr>
      </w:pPr>
      <w:r>
        <w:rPr>
          <w:rFonts w:hint="eastAsia" w:ascii="ＭＳ 明朝" w:hAnsi="ＭＳ 明朝" w:eastAsia="ＭＳ 明朝"/>
          <w:kern w:val="2"/>
          <w:sz w:val="21"/>
        </w:rPr>
        <w:t>（２）暴力団員</w:t>
      </w:r>
    </w:p>
    <w:p>
      <w:pPr>
        <w:pStyle w:val="0"/>
        <w:autoSpaceDN w:val="0"/>
        <w:jc w:val="both"/>
        <w:rPr>
          <w:rFonts w:hint="default" w:ascii="ＭＳ 明朝" w:hAnsi="ＭＳ 明朝"/>
        </w:rPr>
      </w:pPr>
      <w:r>
        <w:rPr>
          <w:rFonts w:hint="eastAsia" w:ascii="ＭＳ 明朝" w:hAnsi="ＭＳ 明朝" w:eastAsia="ＭＳ 明朝"/>
          <w:kern w:val="2"/>
          <w:sz w:val="21"/>
        </w:rPr>
        <w:t>（３）暴力団員でなくなった日から５年を経過しない者</w:t>
      </w:r>
    </w:p>
    <w:p>
      <w:pPr>
        <w:pStyle w:val="0"/>
        <w:autoSpaceDN w:val="0"/>
        <w:ind w:left="420" w:hanging="420" w:hangingChars="200"/>
        <w:jc w:val="both"/>
        <w:rPr>
          <w:rFonts w:hint="default" w:ascii="ＭＳ 明朝" w:hAnsi="ＭＳ 明朝"/>
        </w:rPr>
      </w:pPr>
      <w:r>
        <w:rPr>
          <w:rFonts w:hint="eastAsia" w:ascii="ＭＳ 明朝" w:hAnsi="ＭＳ 明朝" w:eastAsia="ＭＳ 明朝"/>
          <w:kern w:val="2"/>
          <w:sz w:val="21"/>
        </w:rPr>
        <w:t>（４）自己，自社若しくは第三者の不正な利益を図る目的又は第三者に損害を加える目的をもって暴力団又は暴力団員を利用している者</w:t>
      </w:r>
    </w:p>
    <w:p>
      <w:pPr>
        <w:pStyle w:val="0"/>
        <w:autoSpaceDN w:val="0"/>
        <w:ind w:left="420" w:hanging="420" w:hangingChars="200"/>
        <w:jc w:val="both"/>
        <w:rPr>
          <w:rFonts w:hint="default" w:ascii="ＭＳ 明朝" w:hAnsi="ＭＳ 明朝"/>
        </w:rPr>
      </w:pPr>
      <w:r>
        <w:rPr>
          <w:rFonts w:hint="eastAsia" w:ascii="ＭＳ 明朝" w:hAnsi="ＭＳ 明朝" w:eastAsia="ＭＳ 明朝"/>
          <w:kern w:val="2"/>
          <w:sz w:val="21"/>
        </w:rPr>
        <w:t>（５）暴力団又は暴力団員に対して資金等を提供し，又は便宜を供与する等直接的又は積極的に暴力団の維持運営に協力し，又は関与している者</w:t>
      </w:r>
    </w:p>
    <w:p>
      <w:pPr>
        <w:pStyle w:val="0"/>
        <w:autoSpaceDN w:val="0"/>
        <w:jc w:val="both"/>
        <w:rPr>
          <w:rFonts w:hint="default" w:ascii="ＭＳ 明朝" w:hAnsi="ＭＳ 明朝"/>
        </w:rPr>
      </w:pPr>
      <w:r>
        <w:rPr>
          <w:rFonts w:hint="eastAsia" w:ascii="ＭＳ 明朝" w:hAnsi="ＭＳ 明朝" w:eastAsia="ＭＳ 明朝"/>
          <w:kern w:val="2"/>
          <w:sz w:val="21"/>
        </w:rPr>
        <w:t>（６）暴力団又は暴力団員と社会的に非難されるべき関係を有している者</w:t>
      </w:r>
    </w:p>
    <w:p>
      <w:pPr>
        <w:pStyle w:val="0"/>
        <w:autoSpaceDN w:val="0"/>
        <w:jc w:val="both"/>
        <w:rPr>
          <w:rFonts w:hint="default" w:ascii="ＭＳ 明朝" w:hAnsi="ＭＳ 明朝"/>
        </w:rPr>
      </w:pPr>
      <w:r>
        <w:rPr>
          <w:rFonts w:hint="eastAsia" w:ascii="ＭＳ 明朝" w:hAnsi="ＭＳ 明朝" w:eastAsia="ＭＳ 明朝"/>
          <w:kern w:val="2"/>
          <w:sz w:val="21"/>
        </w:rPr>
        <w:t>（７）暴力団又は暴力団員であることを知りながらこれを利用している者</w:t>
      </w:r>
    </w:p>
    <w:p>
      <w:pPr>
        <w:pStyle w:val="0"/>
        <w:autoSpaceDN w:val="0"/>
        <w:ind w:left="420" w:hanging="420" w:hangingChars="200"/>
        <w:jc w:val="both"/>
        <w:rPr>
          <w:rFonts w:hint="default" w:ascii="ＭＳ 明朝" w:hAnsi="ＭＳ 明朝"/>
        </w:rPr>
      </w:pPr>
      <w:r>
        <w:rPr>
          <w:rFonts w:hint="eastAsia" w:ascii="ＭＳ 明朝" w:hAnsi="ＭＳ 明朝" w:eastAsia="ＭＳ 明朝"/>
          <w:kern w:val="2"/>
          <w:sz w:val="21"/>
        </w:rPr>
        <w:t>（８）役員等（乙が法人である場合にあってはその役員又はその支店若しくは常時業務の契約を締結する事務所の代表者，乙が個人である場合にあっては当該個人以外の者である支配人又は常時業務の契約を締結する事務所の代表者であるものをいう。）に第２号から前号までに掲げる者がいる者</w:t>
      </w:r>
    </w:p>
    <w:p>
      <w:pPr>
        <w:pStyle w:val="0"/>
        <w:autoSpaceDN w:val="0"/>
        <w:jc w:val="both"/>
        <w:rPr>
          <w:rFonts w:hint="default" w:ascii="ＭＳ 明朝" w:hAnsi="ＭＳ 明朝"/>
        </w:rPr>
      </w:pPr>
      <w:r>
        <w:rPr>
          <w:rFonts w:hint="eastAsia" w:ascii="ＭＳ 明朝" w:hAnsi="ＭＳ 明朝" w:eastAsia="ＭＳ 明朝"/>
          <w:kern w:val="2"/>
          <w:sz w:val="21"/>
        </w:rPr>
        <w:t>（９）第２号から第７号までに掲げる者がその経営に実質的に関与している者</w:t>
      </w:r>
    </w:p>
    <w:p>
      <w:pPr>
        <w:pStyle w:val="0"/>
        <w:autoSpaceDN w:val="0"/>
        <w:ind w:left="420" w:hanging="420" w:hangingChars="200"/>
        <w:jc w:val="both"/>
        <w:rPr>
          <w:rFonts w:hint="default" w:ascii="ＭＳ 明朝" w:hAnsi="ＭＳ 明朝"/>
        </w:rPr>
      </w:pPr>
      <w:r>
        <w:rPr>
          <w:rFonts w:hint="eastAsia" w:ascii="ＭＳ 明朝" w:hAnsi="ＭＳ 明朝" w:eastAsia="ＭＳ 明朝"/>
          <w:kern w:val="2"/>
          <w:sz w:val="21"/>
        </w:rPr>
        <w:t>（１０）再委託契約その他の契約に当たり，その相手方が第１号から前号までのいずれかに該当することを知りながら，当該者と契約を締結した者</w:t>
      </w:r>
    </w:p>
    <w:p>
      <w:pPr>
        <w:pStyle w:val="0"/>
        <w:autoSpaceDN w:val="0"/>
        <w:ind w:left="420" w:hanging="420" w:hangingChars="200"/>
        <w:jc w:val="both"/>
        <w:rPr>
          <w:rFonts w:hint="default" w:ascii="ＭＳ 明朝" w:hAnsi="ＭＳ 明朝"/>
        </w:rPr>
      </w:pPr>
      <w:r>
        <w:rPr>
          <w:rFonts w:hint="eastAsia" w:ascii="ＭＳ 明朝" w:hAnsi="ＭＳ 明朝" w:eastAsia="ＭＳ 明朝"/>
          <w:kern w:val="2"/>
          <w:sz w:val="21"/>
        </w:rPr>
        <w:t>（１１）第１号から第９号までのいずれかに該当する者を再委託契約その他の契約（２次以降の再委託契約及び当該再委託契約に係るその他の契約を含む。）の相手方としていた場合（前号に該当する場合を除く。）に，甲からの当該契約の解除の求めに従わなかった者</w:t>
      </w:r>
    </w:p>
    <w:p>
      <w:pPr>
        <w:pStyle w:val="0"/>
        <w:autoSpaceDN w:val="0"/>
        <w:ind w:left="210" w:leftChars="100"/>
        <w:jc w:val="both"/>
        <w:rPr>
          <w:rFonts w:hint="default" w:ascii="ＭＳ 明朝" w:hAnsi="ＭＳ 明朝"/>
        </w:rPr>
      </w:pPr>
      <w:r>
        <w:rPr>
          <w:rFonts w:hint="eastAsia" w:ascii="ＭＳ 明朝" w:hAnsi="ＭＳ 明朝" w:eastAsia="ＭＳ 明朝"/>
          <w:kern w:val="2"/>
          <w:sz w:val="21"/>
        </w:rPr>
        <w:t>（甲の責めに帰すべき事由による場合の解除の制限）</w:t>
      </w:r>
    </w:p>
    <w:p>
      <w:pPr>
        <w:pStyle w:val="0"/>
        <w:autoSpaceDN w:val="0"/>
        <w:ind w:left="210" w:hanging="210" w:hangingChars="100"/>
        <w:jc w:val="both"/>
        <w:rPr>
          <w:rFonts w:hint="default" w:ascii="ＭＳ 明朝" w:hAnsi="ＭＳ 明朝"/>
        </w:rPr>
      </w:pPr>
      <w:r>
        <w:rPr>
          <w:rFonts w:hint="eastAsia" w:ascii="ＭＳ 明朝" w:hAnsi="ＭＳ 明朝" w:eastAsia="ＭＳ 明朝"/>
          <w:kern w:val="2"/>
          <w:sz w:val="21"/>
        </w:rPr>
        <w:t>第１６条　第１４条各号又は前条各号に定める場合が甲の責めに帰すべき事由によるものであるときは，甲は，前２条の規定による契約の解除をすることができない。</w:t>
      </w:r>
    </w:p>
    <w:p>
      <w:pPr>
        <w:pStyle w:val="0"/>
        <w:autoSpaceDN w:val="0"/>
        <w:ind w:left="210" w:leftChars="100"/>
        <w:jc w:val="both"/>
        <w:rPr>
          <w:rFonts w:hint="default" w:ascii="ＭＳ 明朝" w:hAnsi="ＭＳ 明朝"/>
        </w:rPr>
      </w:pPr>
      <w:r>
        <w:rPr>
          <w:rFonts w:hint="eastAsia" w:ascii="ＭＳ 明朝" w:hAnsi="ＭＳ 明朝" w:eastAsia="ＭＳ 明朝"/>
          <w:kern w:val="2"/>
          <w:sz w:val="21"/>
        </w:rPr>
        <w:t>（甲の損害賠償請求等）</w:t>
      </w:r>
    </w:p>
    <w:p>
      <w:pPr>
        <w:pStyle w:val="0"/>
        <w:autoSpaceDN w:val="0"/>
        <w:ind w:left="210" w:hanging="210" w:hangingChars="100"/>
        <w:jc w:val="both"/>
        <w:rPr>
          <w:rFonts w:hint="default" w:ascii="ＭＳ 明朝" w:hAnsi="ＭＳ 明朝"/>
        </w:rPr>
      </w:pPr>
      <w:r>
        <w:rPr>
          <w:rFonts w:hint="eastAsia" w:ascii="ＭＳ 明朝" w:hAnsi="ＭＳ 明朝" w:eastAsia="ＭＳ 明朝"/>
          <w:kern w:val="2"/>
          <w:sz w:val="21"/>
        </w:rPr>
        <w:t>第１７条　甲は，乙が次の各号のいずれかに該当するときは，これによって生じた損害の賠償を請求することができる。</w:t>
      </w:r>
    </w:p>
    <w:p>
      <w:pPr>
        <w:pStyle w:val="0"/>
        <w:autoSpaceDN w:val="0"/>
        <w:ind w:left="210" w:hanging="210" w:hangingChars="100"/>
        <w:jc w:val="both"/>
        <w:rPr>
          <w:rFonts w:hint="default" w:ascii="ＭＳ 明朝" w:hAnsi="ＭＳ 明朝"/>
        </w:rPr>
      </w:pPr>
      <w:r>
        <w:rPr>
          <w:rFonts w:hint="eastAsia" w:ascii="ＭＳ 明朝" w:hAnsi="ＭＳ 明朝" w:eastAsia="ＭＳ 明朝"/>
          <w:kern w:val="2"/>
          <w:sz w:val="21"/>
        </w:rPr>
        <w:t>（１）履行期間内に業務を完了することができないとき。</w:t>
      </w:r>
    </w:p>
    <w:p>
      <w:pPr>
        <w:pStyle w:val="0"/>
        <w:autoSpaceDN w:val="0"/>
        <w:ind w:left="210" w:hanging="210" w:hangingChars="100"/>
        <w:jc w:val="both"/>
        <w:rPr>
          <w:rFonts w:hint="default" w:ascii="ＭＳ 明朝" w:hAnsi="ＭＳ 明朝"/>
        </w:rPr>
      </w:pPr>
      <w:r>
        <w:rPr>
          <w:rFonts w:hint="eastAsia" w:ascii="ＭＳ 明朝" w:hAnsi="ＭＳ 明朝" w:eastAsia="ＭＳ 明朝"/>
          <w:kern w:val="2"/>
          <w:sz w:val="21"/>
        </w:rPr>
        <w:t>（２）第１４条又は第１５条の規定により成果物の引渡し後にこの契約が解除されたとき。</w:t>
      </w:r>
    </w:p>
    <w:p>
      <w:pPr>
        <w:pStyle w:val="0"/>
        <w:autoSpaceDN w:val="0"/>
        <w:ind w:left="420" w:hanging="420" w:hangingChars="200"/>
        <w:jc w:val="both"/>
        <w:rPr>
          <w:rFonts w:hint="default" w:ascii="ＭＳ 明朝" w:hAnsi="ＭＳ 明朝"/>
        </w:rPr>
      </w:pPr>
      <w:r>
        <w:rPr>
          <w:rFonts w:hint="eastAsia" w:ascii="ＭＳ 明朝" w:hAnsi="ＭＳ 明朝" w:eastAsia="ＭＳ 明朝"/>
          <w:kern w:val="2"/>
          <w:sz w:val="21"/>
        </w:rPr>
        <w:t>（３）前２号に掲げる場合のほか，債務の本旨に従った履行をしないとき又は債務の履行が不能であるとき。</w:t>
      </w:r>
    </w:p>
    <w:p>
      <w:pPr>
        <w:pStyle w:val="0"/>
        <w:autoSpaceDN w:val="0"/>
        <w:ind w:left="210" w:hanging="210" w:hangingChars="100"/>
        <w:jc w:val="both"/>
        <w:rPr>
          <w:rFonts w:hint="default" w:ascii="ＭＳ 明朝" w:hAnsi="ＭＳ 明朝"/>
        </w:rPr>
      </w:pPr>
      <w:r>
        <w:rPr>
          <w:rFonts w:hint="eastAsia" w:ascii="ＭＳ 明朝" w:hAnsi="ＭＳ 明朝" w:eastAsia="ＭＳ 明朝"/>
          <w:kern w:val="2"/>
          <w:sz w:val="21"/>
        </w:rPr>
        <w:t>２　次の各号のいずれかに該当するときは，乙は，業務委託料の１０分の１に相当する額を違約金として甲の指定する期間内に支払わなければならない。</w:t>
      </w:r>
    </w:p>
    <w:p>
      <w:pPr>
        <w:pStyle w:val="0"/>
        <w:autoSpaceDN w:val="0"/>
        <w:ind w:left="210" w:hanging="210" w:hangingChars="100"/>
        <w:jc w:val="both"/>
        <w:rPr>
          <w:rFonts w:hint="default" w:ascii="ＭＳ 明朝" w:hAnsi="ＭＳ 明朝"/>
        </w:rPr>
      </w:pPr>
      <w:r>
        <w:rPr>
          <w:rFonts w:hint="eastAsia" w:ascii="ＭＳ 明朝" w:hAnsi="ＭＳ 明朝" w:eastAsia="ＭＳ 明朝"/>
          <w:kern w:val="2"/>
          <w:sz w:val="21"/>
        </w:rPr>
        <w:t>（１）第１４条又は第１５条の規定により業務の完了前にこの契約が解除されたとき。</w:t>
      </w:r>
    </w:p>
    <w:p>
      <w:pPr>
        <w:pStyle w:val="0"/>
        <w:autoSpaceDN w:val="0"/>
        <w:ind w:left="420" w:hanging="420" w:hangingChars="200"/>
        <w:jc w:val="both"/>
        <w:rPr>
          <w:rFonts w:hint="default" w:ascii="ＭＳ 明朝" w:hAnsi="ＭＳ 明朝"/>
        </w:rPr>
      </w:pPr>
      <w:r>
        <w:rPr>
          <w:rFonts w:hint="eastAsia" w:ascii="ＭＳ 明朝" w:hAnsi="ＭＳ 明朝" w:eastAsia="ＭＳ 明朝"/>
          <w:kern w:val="2"/>
          <w:sz w:val="21"/>
        </w:rPr>
        <w:t>（２）業務の完了前に，乙がその債務の履行を拒否し，又は乙の責めに帰すべき事由によって乙の債務について履行不能となったとき。</w:t>
      </w:r>
    </w:p>
    <w:p>
      <w:pPr>
        <w:pStyle w:val="0"/>
        <w:autoSpaceDN w:val="0"/>
        <w:ind w:left="210" w:hanging="210" w:hangingChars="100"/>
        <w:jc w:val="both"/>
        <w:rPr>
          <w:rFonts w:hint="default" w:ascii="ＭＳ 明朝" w:hAnsi="ＭＳ 明朝"/>
        </w:rPr>
      </w:pPr>
      <w:r>
        <w:rPr>
          <w:rFonts w:hint="eastAsia" w:ascii="ＭＳ 明朝" w:hAnsi="ＭＳ 明朝" w:eastAsia="ＭＳ 明朝"/>
          <w:kern w:val="2"/>
          <w:sz w:val="21"/>
        </w:rPr>
        <w:t>３　次の各号に掲げる者がこの契約を解除した場合（次条又は第１９条の規定により解除した場合を除く。）は，前項第２号に該当する場合とみなす。</w:t>
      </w:r>
    </w:p>
    <w:p>
      <w:pPr>
        <w:pStyle w:val="0"/>
        <w:autoSpaceDN w:val="0"/>
        <w:ind w:left="420" w:hanging="420" w:hangingChars="200"/>
        <w:jc w:val="both"/>
        <w:rPr>
          <w:rFonts w:hint="default" w:ascii="ＭＳ 明朝" w:hAnsi="ＭＳ 明朝"/>
        </w:rPr>
      </w:pPr>
      <w:r>
        <w:rPr>
          <w:rFonts w:hint="eastAsia" w:ascii="ＭＳ 明朝" w:hAnsi="ＭＳ 明朝" w:eastAsia="ＭＳ 明朝"/>
          <w:kern w:val="2"/>
          <w:sz w:val="21"/>
        </w:rPr>
        <w:t>（１）乙について破産手続開始の決定があった場合において，破産法（平成１６年法律第７５号）の規定により選任された破産管財人</w:t>
      </w:r>
    </w:p>
    <w:p>
      <w:pPr>
        <w:pStyle w:val="0"/>
        <w:autoSpaceDN w:val="0"/>
        <w:ind w:left="420" w:hanging="420" w:hangingChars="200"/>
        <w:jc w:val="both"/>
        <w:rPr>
          <w:rFonts w:hint="default" w:ascii="ＭＳ 明朝" w:hAnsi="ＭＳ 明朝"/>
        </w:rPr>
      </w:pPr>
      <w:r>
        <w:rPr>
          <w:rFonts w:hint="eastAsia" w:ascii="ＭＳ 明朝" w:hAnsi="ＭＳ 明朝" w:eastAsia="ＭＳ 明朝"/>
          <w:kern w:val="2"/>
          <w:sz w:val="21"/>
        </w:rPr>
        <w:t>（２）乙について更生手続開始の決定があった場合において，会社更生法（平成１４年法律第１５４号）の規定により選任された管財人</w:t>
      </w:r>
    </w:p>
    <w:p>
      <w:pPr>
        <w:pStyle w:val="0"/>
        <w:autoSpaceDN w:val="0"/>
        <w:ind w:left="420" w:hanging="420" w:hangingChars="200"/>
        <w:jc w:val="both"/>
        <w:rPr>
          <w:rFonts w:hint="default" w:ascii="ＭＳ 明朝" w:hAnsi="ＭＳ 明朝"/>
        </w:rPr>
      </w:pPr>
      <w:r>
        <w:rPr>
          <w:rFonts w:hint="eastAsia" w:ascii="ＭＳ 明朝" w:hAnsi="ＭＳ 明朝" w:eastAsia="ＭＳ 明朝"/>
          <w:kern w:val="2"/>
          <w:sz w:val="21"/>
        </w:rPr>
        <w:t>（３）乙について再生手続開始の決定があった場合において，民事再生法（平成１１年法律第２２５号）の規定により選任された再生債務者等</w:t>
      </w:r>
    </w:p>
    <w:p>
      <w:pPr>
        <w:pStyle w:val="0"/>
        <w:autoSpaceDN w:val="0"/>
        <w:ind w:left="210" w:hanging="210" w:hangingChars="100"/>
        <w:jc w:val="both"/>
        <w:rPr>
          <w:rFonts w:hint="default" w:ascii="ＭＳ 明朝" w:hAnsi="ＭＳ 明朝"/>
        </w:rPr>
      </w:pPr>
      <w:r>
        <w:rPr>
          <w:rFonts w:hint="eastAsia" w:ascii="ＭＳ 明朝" w:hAnsi="ＭＳ 明朝" w:eastAsia="ＭＳ 明朝"/>
          <w:kern w:val="2"/>
          <w:sz w:val="21"/>
        </w:rPr>
        <w:t>４　第１項各号又は第２項各号に定める場合（前項の規定により第２項第２号に該当する場合とみなされる場合を除く。）がこの契約及び取引上の社会通念に照らして乙の責めに帰することができない事由によるものであるときは，第１項及び第２項の規定は適用しない。</w:t>
      </w:r>
    </w:p>
    <w:p>
      <w:pPr>
        <w:pStyle w:val="0"/>
        <w:autoSpaceDN w:val="0"/>
        <w:ind w:left="210" w:hanging="210" w:hangingChars="100"/>
        <w:jc w:val="both"/>
        <w:rPr>
          <w:rFonts w:hint="default" w:ascii="ＭＳ 明朝" w:hAnsi="ＭＳ 明朝"/>
        </w:rPr>
      </w:pPr>
      <w:r>
        <w:rPr>
          <w:rFonts w:hint="eastAsia" w:ascii="ＭＳ 明朝" w:hAnsi="ＭＳ 明朝" w:eastAsia="ＭＳ 明朝"/>
          <w:kern w:val="2"/>
          <w:sz w:val="21"/>
        </w:rPr>
        <w:t>５　第１項第１号に該当し，甲が損害の賠償を請求する場合の請求額は，業務委託料から既履行部分に相応する業務委託料を控除した額につき，遅延日数に応じ，財務大臣が定める率を乗じて計算した額とする。</w:t>
      </w:r>
    </w:p>
    <w:p>
      <w:pPr>
        <w:pStyle w:val="0"/>
        <w:autoSpaceDN w:val="0"/>
        <w:ind w:left="210" w:hanging="210" w:hangingChars="100"/>
        <w:jc w:val="both"/>
        <w:rPr>
          <w:rFonts w:hint="default" w:ascii="ＭＳ 明朝" w:hAnsi="ＭＳ 明朝"/>
        </w:rPr>
      </w:pPr>
      <w:r>
        <w:rPr>
          <w:rFonts w:hint="eastAsia" w:ascii="ＭＳ 明朝" w:hAnsi="ＭＳ 明朝" w:eastAsia="ＭＳ 明朝"/>
          <w:kern w:val="2"/>
          <w:sz w:val="21"/>
        </w:rPr>
        <w:t>６　第２項の場合（第１５条第１項第７号及び第２項の規定によりこの契約が解除された場合を除く。）において，契約保証金の納付又はこれに代わる担保の提供が行われているときは，甲は，当該契約保証金又は担保をもって第２項の違約金に充当することができる。</w:t>
      </w:r>
    </w:p>
    <w:p>
      <w:pPr>
        <w:pStyle w:val="0"/>
        <w:autoSpaceDN w:val="0"/>
        <w:ind w:left="210" w:hanging="210" w:hangingChars="100"/>
        <w:jc w:val="both"/>
        <w:rPr>
          <w:rFonts w:hint="default" w:ascii="ＭＳ 明朝" w:hAnsi="ＭＳ 明朝"/>
        </w:rPr>
      </w:pPr>
      <w:r>
        <w:rPr>
          <w:rFonts w:hint="eastAsia" w:ascii="ＭＳ 明朝" w:hAnsi="ＭＳ 明朝" w:eastAsia="ＭＳ 明朝"/>
          <w:kern w:val="2"/>
          <w:sz w:val="21"/>
        </w:rPr>
        <w:t>７　前項の規定は，第１５条第２項の規定によりこの契約が解除された場合について準用する。この場合において，前項中「担保」とあるのは，「担保（利付国債に限る。）」と読み替えるものとする。</w:t>
      </w:r>
    </w:p>
    <w:p>
      <w:pPr>
        <w:pStyle w:val="0"/>
        <w:autoSpaceDN w:val="0"/>
        <w:ind w:left="210" w:leftChars="100"/>
        <w:jc w:val="both"/>
        <w:rPr>
          <w:rFonts w:hint="default" w:ascii="ＭＳ 明朝" w:hAnsi="ＭＳ 明朝"/>
        </w:rPr>
      </w:pPr>
      <w:r>
        <w:rPr>
          <w:rFonts w:hint="eastAsia" w:ascii="ＭＳ 明朝" w:hAnsi="ＭＳ 明朝" w:eastAsia="ＭＳ 明朝"/>
          <w:kern w:val="2"/>
          <w:sz w:val="21"/>
        </w:rPr>
        <w:t>（乙の催告による解除権）</w:t>
      </w:r>
    </w:p>
    <w:p>
      <w:pPr>
        <w:pStyle w:val="0"/>
        <w:autoSpaceDN w:val="0"/>
        <w:ind w:left="210" w:hanging="210" w:hangingChars="100"/>
        <w:jc w:val="both"/>
        <w:rPr>
          <w:rFonts w:hint="default" w:ascii="ＭＳ 明朝" w:hAnsi="ＭＳ 明朝"/>
        </w:rPr>
      </w:pPr>
      <w:r>
        <w:rPr>
          <w:rFonts w:hint="eastAsia" w:ascii="ＭＳ 明朝" w:hAnsi="ＭＳ 明朝" w:eastAsia="ＭＳ 明朝"/>
          <w:kern w:val="2"/>
          <w:sz w:val="21"/>
        </w:rPr>
        <w:t>第１８条　乙は，甲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autoSpaceDN w:val="0"/>
        <w:ind w:left="210" w:leftChars="100"/>
        <w:jc w:val="both"/>
        <w:rPr>
          <w:rFonts w:hint="default" w:ascii="ＭＳ 明朝" w:hAnsi="ＭＳ 明朝"/>
        </w:rPr>
      </w:pPr>
      <w:r>
        <w:rPr>
          <w:rFonts w:hint="eastAsia" w:ascii="ＭＳ 明朝" w:hAnsi="ＭＳ 明朝" w:eastAsia="ＭＳ 明朝"/>
          <w:kern w:val="2"/>
          <w:sz w:val="21"/>
        </w:rPr>
        <w:t>（乙の催告によらない解除権）</w:t>
      </w:r>
    </w:p>
    <w:p>
      <w:pPr>
        <w:pStyle w:val="0"/>
        <w:autoSpaceDN w:val="0"/>
        <w:ind w:left="210" w:hanging="210" w:hangingChars="100"/>
        <w:jc w:val="both"/>
        <w:rPr>
          <w:rFonts w:hint="default" w:ascii="ＭＳ 明朝" w:hAnsi="ＭＳ 明朝"/>
        </w:rPr>
      </w:pPr>
      <w:r>
        <w:rPr>
          <w:rFonts w:hint="eastAsia" w:ascii="ＭＳ 明朝" w:hAnsi="ＭＳ 明朝" w:eastAsia="ＭＳ 明朝"/>
          <w:kern w:val="2"/>
          <w:sz w:val="21"/>
        </w:rPr>
        <w:t>第１９条　乙は，次の各号のいずれかに該当するときは，直ちにこの契約を解除することができる。</w:t>
      </w:r>
    </w:p>
    <w:p>
      <w:pPr>
        <w:pStyle w:val="0"/>
        <w:autoSpaceDN w:val="0"/>
        <w:jc w:val="both"/>
        <w:rPr>
          <w:rFonts w:hint="default" w:ascii="ＭＳ 明朝" w:hAnsi="ＭＳ 明朝"/>
        </w:rPr>
      </w:pPr>
      <w:r>
        <w:rPr>
          <w:rFonts w:hint="eastAsia" w:ascii="ＭＳ 明朝" w:hAnsi="ＭＳ 明朝" w:eastAsia="ＭＳ 明朝"/>
          <w:kern w:val="2"/>
          <w:sz w:val="21"/>
        </w:rPr>
        <w:t>（１）第６条の規定により契約の内容を変更したため業務委託料が３分の２以上減少したとき。</w:t>
      </w:r>
    </w:p>
    <w:p>
      <w:pPr>
        <w:pStyle w:val="0"/>
        <w:autoSpaceDN w:val="0"/>
        <w:ind w:left="420" w:hanging="420" w:hangingChars="200"/>
        <w:jc w:val="both"/>
        <w:rPr>
          <w:rFonts w:hint="default" w:ascii="ＭＳ 明朝" w:hAnsi="ＭＳ 明朝"/>
        </w:rPr>
      </w:pPr>
      <w:r>
        <w:rPr>
          <w:rFonts w:hint="eastAsia" w:ascii="ＭＳ 明朝" w:hAnsi="ＭＳ 明朝" w:eastAsia="ＭＳ 明朝"/>
          <w:kern w:val="2"/>
          <w:sz w:val="21"/>
        </w:rPr>
        <w:t>（２）第６条の規定により，業務を一時中止した場合において，その中止期間が履行期間の２分の１以上に達したとき。</w:t>
      </w:r>
    </w:p>
    <w:p>
      <w:pPr>
        <w:pStyle w:val="0"/>
        <w:autoSpaceDN w:val="0"/>
        <w:ind w:firstLine="210" w:firstLineChars="100"/>
        <w:jc w:val="both"/>
        <w:rPr>
          <w:rFonts w:hint="default" w:ascii="ＭＳ 明朝" w:hAnsi="ＭＳ 明朝"/>
        </w:rPr>
      </w:pPr>
      <w:r>
        <w:rPr>
          <w:rFonts w:hint="eastAsia" w:ascii="ＭＳ 明朝" w:hAnsi="ＭＳ 明朝" w:eastAsia="ＭＳ 明朝"/>
          <w:kern w:val="2"/>
          <w:sz w:val="21"/>
        </w:rPr>
        <w:t>（乙の責めに帰すべき事由による場合の解除の制限）</w:t>
      </w:r>
    </w:p>
    <w:p>
      <w:pPr>
        <w:pStyle w:val="0"/>
        <w:autoSpaceDN w:val="0"/>
        <w:ind w:left="210" w:hanging="210" w:hangingChars="100"/>
        <w:jc w:val="both"/>
        <w:rPr>
          <w:rFonts w:hint="default" w:ascii="ＭＳ 明朝" w:hAnsi="ＭＳ 明朝"/>
        </w:rPr>
      </w:pPr>
      <w:r>
        <w:rPr>
          <w:rFonts w:hint="eastAsia" w:ascii="ＭＳ 明朝" w:hAnsi="ＭＳ 明朝" w:eastAsia="ＭＳ 明朝"/>
          <w:kern w:val="2"/>
          <w:sz w:val="21"/>
        </w:rPr>
        <w:t>第２０条　第１８条又は前条各号に定める場合が乙の責めに帰すべき事由によるものであるときは，乙は，前２条の規定による契約の解除をすることができない。</w:t>
      </w:r>
    </w:p>
    <w:p>
      <w:pPr>
        <w:pStyle w:val="0"/>
        <w:autoSpaceDN w:val="0"/>
        <w:ind w:left="210" w:leftChars="100"/>
        <w:jc w:val="both"/>
        <w:rPr>
          <w:rFonts w:hint="default" w:ascii="ＭＳ 明朝" w:hAnsi="ＭＳ 明朝"/>
        </w:rPr>
      </w:pPr>
      <w:r>
        <w:rPr>
          <w:rFonts w:hint="eastAsia" w:ascii="ＭＳ 明朝" w:hAnsi="ＭＳ 明朝" w:eastAsia="ＭＳ 明朝"/>
          <w:kern w:val="2"/>
          <w:sz w:val="21"/>
        </w:rPr>
        <w:t>（乙の損害賠償請求等）</w:t>
      </w:r>
    </w:p>
    <w:p>
      <w:pPr>
        <w:pStyle w:val="0"/>
        <w:autoSpaceDN w:val="0"/>
        <w:ind w:left="210" w:hanging="210" w:hangingChars="100"/>
        <w:jc w:val="both"/>
        <w:rPr>
          <w:rFonts w:hint="default" w:ascii="ＭＳ 明朝" w:hAnsi="ＭＳ 明朝"/>
        </w:rPr>
      </w:pPr>
      <w:r>
        <w:rPr>
          <w:rFonts w:hint="eastAsia" w:ascii="ＭＳ 明朝" w:hAnsi="ＭＳ 明朝" w:eastAsia="ＭＳ 明朝"/>
          <w:kern w:val="2"/>
          <w:sz w:val="21"/>
        </w:rPr>
        <w:t>第２１条　乙は，甲が次の各号のいずれか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pPr>
        <w:pStyle w:val="0"/>
        <w:autoSpaceDN w:val="0"/>
        <w:ind w:left="210" w:hanging="210" w:hangingChars="100"/>
        <w:jc w:val="both"/>
        <w:rPr>
          <w:rFonts w:hint="default" w:ascii="ＭＳ 明朝" w:hAnsi="ＭＳ 明朝"/>
        </w:rPr>
      </w:pPr>
      <w:r>
        <w:rPr>
          <w:rFonts w:hint="eastAsia" w:ascii="ＭＳ 明朝" w:hAnsi="ＭＳ 明朝" w:eastAsia="ＭＳ 明朝"/>
          <w:kern w:val="2"/>
          <w:sz w:val="21"/>
        </w:rPr>
        <w:t>（１）第１８条又は第１９条の規定によりこの契約が解除されたとき。</w:t>
      </w:r>
    </w:p>
    <w:p>
      <w:pPr>
        <w:pStyle w:val="0"/>
        <w:autoSpaceDN w:val="0"/>
        <w:ind w:left="420" w:hanging="420" w:hangingChars="200"/>
        <w:jc w:val="both"/>
        <w:rPr>
          <w:rFonts w:hint="default" w:ascii="ＭＳ 明朝" w:hAnsi="ＭＳ 明朝"/>
        </w:rPr>
      </w:pPr>
      <w:r>
        <w:rPr>
          <w:rFonts w:hint="eastAsia" w:ascii="ＭＳ 明朝" w:hAnsi="ＭＳ 明朝" w:eastAsia="ＭＳ 明朝"/>
          <w:kern w:val="2"/>
          <w:sz w:val="21"/>
        </w:rPr>
        <w:t>（２）前号に掲げる場合のほか，債務の本旨に従った履行をしないとき又は債務の履行が不能であるとき。</w:t>
      </w:r>
    </w:p>
    <w:p>
      <w:pPr>
        <w:pStyle w:val="0"/>
        <w:ind w:left="210" w:hanging="210" w:hangingChars="100"/>
        <w:jc w:val="both"/>
        <w:rPr>
          <w:rFonts w:hint="default" w:ascii="ＭＳ 明朝" w:hAnsi="ＭＳ 明朝"/>
          <w:strike w:val="1"/>
        </w:rPr>
      </w:pPr>
      <w:r>
        <w:rPr>
          <w:rFonts w:hint="eastAsia" w:ascii="ＭＳ 明朝" w:hAnsi="ＭＳ 明朝" w:eastAsia="ＭＳ 明朝"/>
          <w:kern w:val="2"/>
          <w:sz w:val="21"/>
        </w:rPr>
        <w:t>２　第１０条第３項の規定による業務委託料の支払が遅れた場合においては，乙は，未受領金額につき，遅延日数に応じ，財務大臣が定める率を乗じて計算した額の遅延利息の支払を甲に請求することができる。</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　（秘密の保持）</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第２２条　乙は，委託業務の実施に際して知り得た秘密を他に利用し，又は他人に漏らしてはならない。</w:t>
      </w:r>
    </w:p>
    <w:p>
      <w:pPr>
        <w:pStyle w:val="21"/>
        <w:ind w:left="210" w:hanging="210"/>
        <w:jc w:val="both"/>
        <w:rPr>
          <w:sz w:val="21"/>
        </w:rPr>
      </w:pPr>
      <w:r>
        <w:rPr>
          <w:rFonts w:hint="eastAsia" w:ascii="ＭＳ 明朝" w:hAnsi="ＭＳ 明朝" w:eastAsia="ＭＳ 明朝"/>
          <w:kern w:val="2"/>
          <w:sz w:val="21"/>
        </w:rPr>
        <w:t>２　乙は，委託業務の実施の結果（業務の実施の過程において得られた記録等を含む。）を他人に閲覧させ，複写させ，又は譲渡してはならない。ただし，甲の書面による承諾を得たときは，この限りでない。</w:t>
      </w:r>
    </w:p>
    <w:p>
      <w:pPr>
        <w:pStyle w:val="21"/>
        <w:ind w:left="210" w:hanging="210"/>
        <w:jc w:val="both"/>
        <w:rPr>
          <w:sz w:val="21"/>
        </w:rPr>
      </w:pPr>
      <w:r>
        <w:rPr>
          <w:rFonts w:hint="eastAsia" w:ascii="ＭＳ 明朝" w:hAnsi="ＭＳ 明朝" w:eastAsia="ＭＳ 明朝"/>
          <w:kern w:val="2"/>
          <w:sz w:val="21"/>
        </w:rPr>
        <w:t>　（個人情報の保護）</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第２３条　乙は，個人情報の保護に関する法律（平成１５年法律第５７号）の規定に基づき，この契約に係る業務において取得した個人情報を適正に管理しなければならない。この</w:t>
      </w:r>
      <w:bookmarkStart w:id="0" w:name="_GoBack"/>
      <w:bookmarkEnd w:id="0"/>
      <w:r>
        <w:rPr>
          <w:rFonts w:hint="eastAsia" w:ascii="ＭＳ 明朝" w:hAnsi="ＭＳ 明朝" w:eastAsia="ＭＳ 明朝"/>
          <w:kern w:val="2"/>
          <w:sz w:val="21"/>
        </w:rPr>
        <w:t>契約に係る業務が完了した後も，また同様とする。</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　（疑義の解決）</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第２４条　この契約の定めのない事項及びこの契約に関して疑義が生じたときは，甲乙協議して定めるものとする。</w:t>
      </w:r>
    </w:p>
    <w:p>
      <w:pPr>
        <w:pStyle w:val="0"/>
        <w:jc w:val="both"/>
        <w:rPr>
          <w:rFonts w:hint="default" w:ascii="ＭＳ 明朝" w:hAnsi="ＭＳ 明朝"/>
        </w:rPr>
      </w:pPr>
    </w:p>
    <w:p>
      <w:pPr>
        <w:pStyle w:val="0"/>
        <w:jc w:val="both"/>
        <w:rPr>
          <w:rFonts w:hint="default" w:ascii="ＭＳ 明朝" w:hAnsi="ＭＳ 明朝"/>
        </w:rPr>
      </w:pPr>
      <w:r>
        <w:rPr>
          <w:rFonts w:hint="eastAsia" w:ascii="ＭＳ 明朝" w:hAnsi="ＭＳ 明朝" w:eastAsia="ＭＳ 明朝"/>
          <w:kern w:val="2"/>
          <w:sz w:val="21"/>
        </w:rPr>
        <w:t>備考　</w:t>
      </w:r>
    </w:p>
    <w:p>
      <w:pPr>
        <w:pStyle w:val="0"/>
        <w:jc w:val="both"/>
        <w:rPr>
          <w:rFonts w:hint="default" w:ascii="ＭＳ 明朝" w:hAnsi="ＭＳ 明朝"/>
        </w:rPr>
      </w:pPr>
      <w:r>
        <w:rPr>
          <w:rFonts w:hint="eastAsia" w:ascii="ＭＳ 明朝" w:hAnsi="ＭＳ 明朝" w:eastAsia="ＭＳ 明朝"/>
          <w:kern w:val="2"/>
          <w:sz w:val="21"/>
        </w:rPr>
        <w:t>　この契約書は，契約の内容に応じて適宜補正して使用することができる。</w:t>
      </w:r>
    </w:p>
    <w:sectPr>
      <w:footerReference r:id="rId6" w:type="even"/>
      <w:footerReference r:id="rId7" w:type="default"/>
      <w:footerReference r:id="rId5" w:type="first"/>
      <w:pgSz w:w="11906" w:h="16838"/>
      <w:pgMar w:top="851" w:right="1134" w:bottom="851" w:left="1134" w:header="851" w:footer="992" w:gutter="0"/>
      <w:pgNumType w:start="6"/>
      <w:cols w:space="720"/>
      <w:titlePg w:val="1"/>
      <w:textDirection w:val="lrTb"/>
      <w:docGrid w:type="lines" w:linePitch="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1"/>
      <w:jc w:val="cente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1"/>
      <w:jc w:val="both"/>
      <w:framePr w:wrap="around" w:hAnchor="margin" w:vAnchor="text" w:x="-4" w:y="17"/>
      <w:rPr>
        <w:rStyle w:val="33"/>
        <w:rFonts w:hint="default"/>
      </w:rPr>
    </w:pPr>
    <w:r>
      <w:rPr>
        <w:rFonts w:hint="eastAsia"/>
      </w:rPr>
      <w:fldChar w:fldCharType="begin"/>
    </w:r>
    <w:r>
      <w:rPr>
        <w:rFonts w:hint="eastAsia"/>
      </w:rPr>
      <w:instrText xml:space="preserve">PAGE  \* MERGEFORMAT </w:instrText>
    </w:r>
    <w:r>
      <w:rPr>
        <w:rFonts w:hint="eastAsia"/>
      </w:rPr>
      <w:fldChar w:fldCharType="end"/>
    </w:r>
  </w:p>
  <w:p>
    <w:pPr>
      <w:pStyle w:val="31"/>
      <w:ind w:right="360"/>
      <w:jc w:val="both"/>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1"/>
      <w:ind w:right="360"/>
      <w:jc w:val="both"/>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40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16"/>
    <w:uiPriority w:val="0"/>
    <w:rPr>
      <w:kern w:val="0"/>
      <w:sz w:val="24"/>
    </w:rPr>
  </w:style>
  <w:style w:type="character" w:styleId="16" w:customStyle="1">
    <w:name w:val="本文 (文字)"/>
    <w:basedOn w:val="10"/>
    <w:next w:val="16"/>
    <w:link w:val="15"/>
    <w:uiPriority w:val="0"/>
    <w:qFormat/>
    <w:rPr>
      <w:kern w:val="2"/>
      <w:sz w:val="21"/>
    </w:rPr>
  </w:style>
  <w:style w:type="paragraph" w:styleId="17">
    <w:name w:val="Plain Text"/>
    <w:basedOn w:val="0"/>
    <w:next w:val="17"/>
    <w:link w:val="18"/>
    <w:uiPriority w:val="0"/>
    <w:rPr>
      <w:rFonts w:ascii="ＭＳ 明朝" w:hAnsi="ＭＳ 明朝"/>
    </w:rPr>
  </w:style>
  <w:style w:type="character" w:styleId="18" w:customStyle="1">
    <w:name w:val="書式なし (文字)"/>
    <w:basedOn w:val="10"/>
    <w:next w:val="18"/>
    <w:link w:val="17"/>
    <w:uiPriority w:val="0"/>
    <w:qFormat/>
    <w:rPr>
      <w:rFonts w:ascii="ＭＳ 明朝" w:hAnsi="ＭＳ 明朝"/>
      <w:kern w:val="2"/>
      <w:sz w:val="21"/>
    </w:rPr>
  </w:style>
  <w:style w:type="paragraph" w:styleId="19">
    <w:name w:val="Body Text Indent"/>
    <w:basedOn w:val="0"/>
    <w:next w:val="19"/>
    <w:link w:val="20"/>
    <w:uiPriority w:val="0"/>
    <w:pPr>
      <w:ind w:left="239" w:leftChars="114"/>
    </w:pPr>
    <w:rPr>
      <w:sz w:val="24"/>
    </w:rPr>
  </w:style>
  <w:style w:type="character" w:styleId="20" w:customStyle="1">
    <w:name w:val="本文インデント (文字)"/>
    <w:basedOn w:val="10"/>
    <w:next w:val="20"/>
    <w:link w:val="19"/>
    <w:uiPriority w:val="0"/>
    <w:qFormat/>
    <w:rPr>
      <w:kern w:val="2"/>
      <w:sz w:val="21"/>
    </w:rPr>
  </w:style>
  <w:style w:type="paragraph" w:styleId="21">
    <w:name w:val="Body Text Indent 2"/>
    <w:basedOn w:val="0"/>
    <w:next w:val="21"/>
    <w:link w:val="22"/>
    <w:uiPriority w:val="0"/>
    <w:pPr>
      <w:ind w:left="240" w:hanging="240" w:hangingChars="100"/>
    </w:pPr>
    <w:rPr>
      <w:rFonts w:ascii="ＭＳ 明朝" w:hAnsi="ＭＳ 明朝"/>
      <w:sz w:val="24"/>
    </w:rPr>
  </w:style>
  <w:style w:type="character" w:styleId="22" w:customStyle="1">
    <w:name w:val="本文インデント 2 (文字)"/>
    <w:basedOn w:val="10"/>
    <w:next w:val="22"/>
    <w:link w:val="21"/>
    <w:uiPriority w:val="0"/>
    <w:qFormat/>
    <w:rPr>
      <w:kern w:val="2"/>
      <w:sz w:val="21"/>
    </w:rPr>
  </w:style>
  <w:style w:type="paragraph" w:styleId="23">
    <w:name w:val="Closing"/>
    <w:basedOn w:val="0"/>
    <w:next w:val="23"/>
    <w:link w:val="24"/>
    <w:uiPriority w:val="0"/>
    <w:pPr>
      <w:jc w:val="right"/>
    </w:pPr>
    <w:rPr>
      <w:sz w:val="24"/>
    </w:rPr>
  </w:style>
  <w:style w:type="character" w:styleId="24" w:customStyle="1">
    <w:name w:val="結語 (文字)"/>
    <w:basedOn w:val="10"/>
    <w:next w:val="24"/>
    <w:link w:val="23"/>
    <w:uiPriority w:val="0"/>
    <w:qFormat/>
    <w:rPr>
      <w:kern w:val="2"/>
      <w:sz w:val="21"/>
    </w:rPr>
  </w:style>
  <w:style w:type="paragraph" w:styleId="25" w:customStyle="1">
    <w:name w:val="Note Heading"/>
    <w:basedOn w:val="0"/>
    <w:next w:val="0"/>
    <w:link w:val="26"/>
    <w:uiPriority w:val="0"/>
    <w:qFormat/>
    <w:pPr>
      <w:jc w:val="center"/>
    </w:pPr>
    <w:rPr>
      <w:sz w:val="24"/>
    </w:rPr>
  </w:style>
  <w:style w:type="character" w:styleId="26" w:customStyle="1">
    <w:name w:val="記 (文字)"/>
    <w:basedOn w:val="10"/>
    <w:next w:val="26"/>
    <w:link w:val="25"/>
    <w:uiPriority w:val="0"/>
    <w:qFormat/>
    <w:rPr>
      <w:kern w:val="2"/>
      <w:sz w:val="21"/>
    </w:rPr>
  </w:style>
  <w:style w:type="paragraph" w:styleId="27">
    <w:name w:val="Body Text Indent 3"/>
    <w:basedOn w:val="0"/>
    <w:next w:val="27"/>
    <w:link w:val="28"/>
    <w:uiPriority w:val="0"/>
    <w:pPr>
      <w:ind w:left="747" w:leftChars="127" w:hanging="480" w:hangingChars="200"/>
    </w:pPr>
    <w:rPr>
      <w:sz w:val="24"/>
    </w:rPr>
  </w:style>
  <w:style w:type="character" w:styleId="28" w:customStyle="1">
    <w:name w:val="本文インデント 3 (文字)"/>
    <w:basedOn w:val="10"/>
    <w:next w:val="28"/>
    <w:link w:val="27"/>
    <w:uiPriority w:val="0"/>
    <w:qFormat/>
    <w:rPr>
      <w:kern w:val="2"/>
      <w:sz w:val="16"/>
    </w:rPr>
  </w:style>
  <w:style w:type="paragraph" w:styleId="29">
    <w:name w:val="header"/>
    <w:basedOn w:val="0"/>
    <w:next w:val="29"/>
    <w:link w:val="30"/>
    <w:uiPriority w:val="0"/>
    <w:pPr>
      <w:tabs>
        <w:tab w:val="center" w:leader="none" w:pos="4252"/>
        <w:tab w:val="right" w:leader="none" w:pos="8504"/>
      </w:tabs>
      <w:snapToGrid w:val="0"/>
    </w:pPr>
  </w:style>
  <w:style w:type="character" w:styleId="30" w:customStyle="1">
    <w:name w:val="ヘッダー (文字)"/>
    <w:basedOn w:val="10"/>
    <w:next w:val="30"/>
    <w:link w:val="29"/>
    <w:uiPriority w:val="0"/>
    <w:qFormat/>
    <w:rPr>
      <w:kern w:val="2"/>
      <w:sz w:val="21"/>
    </w:rPr>
  </w:style>
  <w:style w:type="paragraph" w:styleId="31">
    <w:name w:val="footer"/>
    <w:basedOn w:val="0"/>
    <w:next w:val="31"/>
    <w:link w:val="32"/>
    <w:uiPriority w:val="0"/>
    <w:pPr>
      <w:tabs>
        <w:tab w:val="center" w:leader="none" w:pos="4252"/>
        <w:tab w:val="right" w:leader="none" w:pos="8504"/>
      </w:tabs>
      <w:snapToGrid w:val="0"/>
    </w:pPr>
  </w:style>
  <w:style w:type="character" w:styleId="32" w:customStyle="1">
    <w:name w:val="フッター (文字)"/>
    <w:basedOn w:val="10"/>
    <w:next w:val="32"/>
    <w:link w:val="31"/>
    <w:uiPriority w:val="0"/>
    <w:qFormat/>
    <w:rPr>
      <w:kern w:val="2"/>
      <w:sz w:val="21"/>
    </w:rPr>
  </w:style>
  <w:style w:type="character" w:styleId="33">
    <w:name w:val="page number"/>
    <w:basedOn w:val="10"/>
    <w:next w:val="33"/>
    <w:link w:val="0"/>
    <w:uiPriority w:val="0"/>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paragraph" w:styleId="36">
    <w:name w:val="Balloon Text"/>
    <w:basedOn w:val="0"/>
    <w:next w:val="36"/>
    <w:link w:val="37"/>
    <w:uiPriority w:val="0"/>
    <w:semiHidden/>
    <w:rPr>
      <w:rFonts w:ascii="Arial" w:hAnsi="Arial" w:eastAsia="ＭＳ ゴシック"/>
      <w:sz w:val="18"/>
    </w:rPr>
  </w:style>
  <w:style w:type="character" w:styleId="37" w:customStyle="1">
    <w:name w:val="吹き出し (文字)"/>
    <w:basedOn w:val="10"/>
    <w:next w:val="37"/>
    <w:link w:val="36"/>
    <w:uiPriority w:val="0"/>
    <w:qFormat/>
    <w:rPr>
      <w:rFonts w:ascii="游ゴシック Light" w:hAnsi="游ゴシック Light" w:eastAsia="游ゴシック Light"/>
      <w:kern w:val="2"/>
      <w:sz w:val="18"/>
    </w:rPr>
  </w:style>
  <w:style w:type="character" w:styleId="38">
    <w:name w:val="annotation reference"/>
    <w:basedOn w:val="10"/>
    <w:next w:val="38"/>
    <w:link w:val="0"/>
    <w:uiPriority w:val="0"/>
    <w:semiHidden/>
    <w:rPr>
      <w:sz w:val="18"/>
    </w:rPr>
  </w:style>
  <w:style w:type="paragraph" w:styleId="39">
    <w:name w:val="annotation text"/>
    <w:basedOn w:val="0"/>
    <w:next w:val="39"/>
    <w:link w:val="40"/>
    <w:uiPriority w:val="0"/>
    <w:semiHidden/>
    <w:pPr>
      <w:jc w:val="left"/>
    </w:pPr>
  </w:style>
  <w:style w:type="character" w:styleId="40" w:customStyle="1">
    <w:name w:val="コメント文字列 (文字)"/>
    <w:basedOn w:val="10"/>
    <w:next w:val="40"/>
    <w:link w:val="39"/>
    <w:uiPriority w:val="0"/>
    <w:qFormat/>
    <w:rPr>
      <w:kern w:val="2"/>
      <w:sz w:val="21"/>
    </w:rPr>
  </w:style>
  <w:style w:type="paragraph" w:styleId="41">
    <w:name w:val="annotation subject"/>
    <w:basedOn w:val="39"/>
    <w:next w:val="39"/>
    <w:link w:val="42"/>
    <w:uiPriority w:val="0"/>
    <w:semiHidden/>
    <w:rPr>
      <w:b w:val="1"/>
    </w:rPr>
  </w:style>
  <w:style w:type="character" w:styleId="42" w:customStyle="1">
    <w:name w:val="コメント内容 (文字)"/>
    <w:basedOn w:val="40"/>
    <w:next w:val="42"/>
    <w:link w:val="41"/>
    <w:uiPriority w:val="0"/>
    <w:qFormat/>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7</Pages>
  <Words>0</Words>
  <Characters>6102</Characters>
  <Application>JUST Note</Application>
  <Lines>228</Lines>
  <Paragraphs>124</Paragraphs>
  <CharactersWithSpaces>6352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2044小山　未珠樹</cp:lastModifiedBy>
  <cp:lastPrinted>2003-01-24T16:26:00Z</cp:lastPrinted>
  <dcterms:created xsi:type="dcterms:W3CDTF">2022-04-08T11:37:00Z</dcterms:created>
  <dcterms:modified xsi:type="dcterms:W3CDTF">2023-03-24T12:34:40Z</dcterms:modified>
  <cp:revision>5</cp:revision>
</cp:coreProperties>
</file>