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eastAsia" w:ascii="Century" w:hAnsi="Century"/>
          <w:sz w:val="22"/>
        </w:rPr>
      </w:pPr>
      <w:bookmarkStart w:id="0" w:name="_GoBack"/>
      <w:bookmarkEnd w:id="0"/>
      <w:r>
        <w:rPr>
          <w:rFonts w:hint="eastAsia" w:ascii="Century" w:hAnsi="Century"/>
          <w:b w:val="1"/>
          <w:sz w:val="22"/>
        </w:rPr>
        <w:t>様式例</w: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jc w:val="center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確　認　書</w:t>
      </w:r>
    </w:p>
    <w:p>
      <w:pPr>
        <w:pStyle w:val="15"/>
        <w:ind w:firstLine="220" w:firstLineChars="100"/>
        <w:jc w:val="right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年　　月　　日</w:t>
      </w:r>
    </w:p>
    <w:p>
      <w:pPr>
        <w:pStyle w:val="15"/>
        <w:ind w:firstLine="220" w:firstLineChars="100"/>
        <w:jc w:val="right"/>
        <w:rPr>
          <w:rFonts w:hint="eastAsia" w:ascii="Century" w:hAnsi="Century"/>
          <w:sz w:val="22"/>
        </w:rPr>
      </w:pPr>
    </w:p>
    <w:p>
      <w:pPr>
        <w:pStyle w:val="15"/>
        <w:ind w:firstLine="220" w:firstLineChars="100"/>
        <w:jc w:val="right"/>
        <w:rPr>
          <w:rFonts w:hint="eastAsia" w:ascii="Century" w:hAnsi="Century"/>
          <w:sz w:val="22"/>
        </w:rPr>
      </w:pPr>
    </w:p>
    <w:p>
      <w:pPr>
        <w:pStyle w:val="15"/>
        <w:wordWrap w:val="0"/>
        <w:ind w:right="240" w:rightChars="100"/>
        <w:jc w:val="right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特定非営利活動法人　　　　　　　　　　　　　　</w:t>
      </w:r>
    </w:p>
    <w:p>
      <w:pPr>
        <w:pStyle w:val="15"/>
        <w:wordWrap w:val="0"/>
        <w:ind w:right="960" w:rightChars="400" w:firstLine="4620" w:firstLineChars="2100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（設立）代表者</w:t>
      </w:r>
    </w:p>
    <w:p>
      <w:pPr>
        <w:pStyle w:val="15"/>
        <w:wordWrap w:val="0"/>
        <w:ind w:right="1920" w:rightChars="800" w:firstLine="5720" w:firstLineChars="2600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住所又は居所</w:t>
      </w:r>
    </w:p>
    <w:p>
      <w:pPr>
        <w:pStyle w:val="15"/>
        <w:wordWrap w:val="0"/>
        <w:ind w:rightChars="0"/>
        <w:jc w:val="right"/>
        <w:rPr>
          <w:rFonts w:hint="eastAsia" w:ascii="Century" w:hAnsi="Century"/>
          <w:sz w:val="22"/>
        </w:rPr>
      </w:pPr>
    </w:p>
    <w:p>
      <w:pPr>
        <w:pStyle w:val="15"/>
        <w:wordWrap w:val="0"/>
        <w:ind w:rightChars="0"/>
        <w:jc w:val="right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氏名　　　　　　　　　　　　　　　印　</w: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ind w:firstLine="220" w:firstLineChars="100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特定非営利活動法人　　　　　　　　　　　　　は、特定非営利活動促進法第２条第２項第２号及び同法第１２条第１項第３号に該当することを、　　　　年　　　月　　　日に開催された（設立）総会において確認しました。</w: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jc w:val="center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特定非営利活動促進法第２条第２項第２号の要件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default" w:ascii="Century" w:hAnsi="Century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66675" cy="12934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72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6" style="margin-top:0pt;mso-position-vertical-relative:text;mso-position-horizontal-relative:text;position:absolute;height:101.85pt;width:5.25pt;margin-left:495pt;z-index:3;" filled="f" stroked="t" strokecolor="#000000" strokeweight="0.75pt" o:spt="86" type="#_x0000_t86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6675" cy="12934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72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7" style="margin-top:0pt;mso-position-vertical-relative:text;mso-position-horizontal-relative:text;position:absolute;height:101.85pt;width:5.25pt;margin-left:-5.25pt;z-index:4;" filled="f" stroked="t" strokecolor="#000000" strokeweight="0.75pt" o:spt="85" type="#_x0000_t85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ind w:left="220" w:hanging="220" w:hangingChars="100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イ　宗教の教義を広め、儀式行事を行い、及び信者を教化育成することを主たる目的とするものでないこと</w:t>
      </w:r>
    </w:p>
    <w:p>
      <w:pPr>
        <w:pStyle w:val="15"/>
        <w:ind w:left="220" w:hanging="220" w:hangingChars="100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ロ　政治上の主義を推進し、支持し、又はこれに反対することを主たる目的とするものでないこと</w:t>
      </w:r>
    </w:p>
    <w:p>
      <w:pPr>
        <w:pStyle w:val="15"/>
        <w:ind w:left="220" w:hanging="220" w:hangingChars="100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ハ　特定の公職の候補者若しくは公職にある者又は政党を推薦し、支持し、又はこれらに反対することを目的とするものでないこと</w: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jc w:val="center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特定非営利活動促進法第１２条第１項第３号の要件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6675" cy="9239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5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8" style="margin-top:10.4pt;mso-position-vertical-relative:text;mso-position-horizontal-relative:text;position:absolute;height:72.75pt;width:5.25pt;margin-left:-5.25pt;z-index:2;" filled="f" stroked="t" strokecolor="#000000" strokeweight="0.75pt" o:spt="85" type="#_x0000_t85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default" w:ascii="ＭＳ ゴシック" w:hAnsi="ＭＳ ゴシック" w:eastAsia="ＭＳ ゴシック"/>
          <w:sz w:val="22"/>
          <w:u w:val="single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6216650</wp:posOffset>
                </wp:positionH>
                <wp:positionV relativeFrom="paragraph">
                  <wp:posOffset>0</wp:posOffset>
                </wp:positionV>
                <wp:extent cx="66675" cy="9239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5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9" style="margin-top:0pt;mso-position-vertical-relative:text;mso-position-horizontal-relative:text;position:absolute;height:72.75pt;width:5.25pt;margin-left:489.5pt;z-index:5;" filled="f" stroked="t" strokecolor="#000000" strokeweight="0.75pt" o:spt="86" type="#_x0000_t86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暴力団でないこと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暴力団の統制下にある団体でないこと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暴力団の構成員（暴力団の構成団体の構成員を含む。以下同じ）の統制下にある団体でないこと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暴力団の構成員でなくなった日から５年を経過しない者の統制下にある団体でないこと</w:t>
      </w: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  <w:r>
        <w:rPr>
          <w:rFonts w:hint="default"/>
          <w:color w:val="auto"/>
          <w:sz w:val="22"/>
        </w:rPr>
        <w:br w:type="page"/>
      </w:r>
      <w:r>
        <w:rPr>
          <w:rFonts w:hint="eastAsia" w:ascii="Century" w:hAnsi="Century"/>
          <w:b w:val="1"/>
          <w:sz w:val="22"/>
        </w:rPr>
        <w:t>様式例・記載例</w:t>
      </w:r>
      <w:r>
        <w:rPr>
          <w:rFonts w:hint="eastAsia" w:ascii="Century" w:hAnsi="Century"/>
          <w:sz w:val="22"/>
        </w:rPr>
        <w:t>（</w:t>
      </w:r>
      <w:r>
        <w:rPr>
          <w:rFonts w:hint="eastAsia"/>
          <w:sz w:val="22"/>
        </w:rPr>
        <w:t>法第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項関</w:t>
      </w:r>
      <w:r>
        <w:rPr>
          <w:rFonts w:hint="eastAsia" w:ascii="Century" w:hAnsi="Century"/>
          <w:sz w:val="22"/>
        </w:rPr>
        <w:t>係）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-103505</wp:posOffset>
                </wp:positionV>
                <wp:extent cx="1953260" cy="397510"/>
                <wp:effectExtent l="5080" t="5080" r="5715" b="10795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53260" cy="397510"/>
                        </a:xfrm>
                        <a:prstGeom prst="wedgeRoundRectCallout">
                          <a:avLst>
                            <a:gd name="adj1" fmla="val 50032"/>
                            <a:gd name="adj2" fmla="val 75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総会の日以降になる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0" style="margin-top:-8.15pt;mso-position-vertical-relative:text;mso-position-horizontal-relative:text;position:absolute;height:31.3pt;width:153.80000000000001pt;margin-left:286.2pt;z-index:10;" filled="t" fillcolor="#ffffff" stroked="t" strokecolor="#000000" strokeweight="0.75pt" o:spt="62" type="#_x0000_t62" adj="21607,27190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総会の日以降になる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jc w:val="center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確　認　書</w:t>
      </w:r>
    </w:p>
    <w:p>
      <w:pPr>
        <w:pStyle w:val="15"/>
        <w:ind w:firstLine="220" w:firstLineChars="100"/>
        <w:jc w:val="right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○○年○○月○○日</w:t>
      </w:r>
    </w:p>
    <w:p>
      <w:pPr>
        <w:pStyle w:val="15"/>
        <w:ind w:firstLine="220" w:firstLineChars="100"/>
        <w:jc w:val="right"/>
        <w:rPr>
          <w:rFonts w:hint="eastAsia" w:ascii="Century" w:hAnsi="Century"/>
          <w:sz w:val="22"/>
        </w:rPr>
      </w:pPr>
    </w:p>
    <w:p>
      <w:pPr>
        <w:pStyle w:val="15"/>
        <w:ind w:firstLine="220" w:firstLineChars="100"/>
        <w:jc w:val="right"/>
        <w:rPr>
          <w:rFonts w:hint="eastAsia" w:ascii="Century" w:hAnsi="Century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52705</wp:posOffset>
                </wp:positionV>
                <wp:extent cx="1953260" cy="503555"/>
                <wp:effectExtent l="5080" t="5080" r="403225" b="571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53260" cy="503555"/>
                        </a:xfrm>
                        <a:prstGeom prst="wedgeRoundRectCallout">
                          <a:avLst>
                            <a:gd name="adj1" fmla="val 70968"/>
                            <a:gd name="adj2" fmla="val 298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吸収合併の場合は（設立）の文字は消す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style="margin-top:4.1500000000000004pt;mso-position-vertical-relative:text;mso-position-horizontal-relative:text;position:absolute;height:39.65pt;width:153.80000000000001pt;margin-left:62.2pt;z-index:11;" o:allowincell="t" filled="t" fillcolor="#ffffff" stroked="t" strokecolor="#000000" strokeweight="0.75pt" o:spt="62" type="#_x0000_t62" adj="26129,17242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吸収合併の場合は（設立）の文字は消す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wordWrap w:val="0"/>
        <w:jc w:val="right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特定非営利活動法人○○○○　　　　　　　　　　</w:t>
      </w:r>
    </w:p>
    <w:p>
      <w:pPr>
        <w:pStyle w:val="15"/>
        <w:wordWrap w:val="0"/>
        <w:ind w:left="0" w:leftChars="0" w:right="1200" w:rightChars="500" w:firstLine="4840" w:firstLineChars="2200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（設立）代表者</w:t>
      </w:r>
    </w:p>
    <w:p>
      <w:pPr>
        <w:pStyle w:val="15"/>
        <w:wordWrap w:val="0"/>
        <w:ind w:right="720" w:rightChars="300"/>
        <w:jc w:val="right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住所又は居所　・・・・　　　　　　</w:t>
      </w:r>
    </w:p>
    <w:p>
      <w:pPr>
        <w:pStyle w:val="15"/>
        <w:wordWrap w:val="0"/>
        <w:ind w:right="240" w:rightChars="100"/>
        <w:jc w:val="right"/>
        <w:rPr>
          <w:rFonts w:hint="eastAsia" w:ascii="Century" w:hAnsi="Century"/>
          <w:sz w:val="22"/>
        </w:rPr>
      </w:pPr>
    </w:p>
    <w:p>
      <w:pPr>
        <w:pStyle w:val="15"/>
        <w:wordWrap w:val="0"/>
        <w:ind w:right="240" w:rightChars="100"/>
        <w:jc w:val="right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氏名　○○○○　　　　　　　　　　印　</w: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ind w:firstLine="220" w:firstLineChars="100"/>
        <w:rPr>
          <w:rFonts w:hint="eastAsia" w:ascii="Century" w:hAnsi="Century"/>
          <w:sz w:val="22"/>
        </w:rPr>
      </w:pPr>
      <w:r>
        <w:rPr>
          <w:rFonts w:hint="eastAsia" w:ascii="Century" w:hAnsi="Century"/>
          <w:sz w:val="22"/>
        </w:rPr>
        <w:t>特定非営利活動法人○○○○○○○○は、特定非営利活動促進法第２条第２項第２号及び同法第１２条第１項第３号に該当することを、　　　　　年　　　　　月　　　　日に開催された（設立）総会において確認しました。</w: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107950</wp:posOffset>
                </wp:positionV>
                <wp:extent cx="1953260" cy="503555"/>
                <wp:effectExtent l="5080" t="551815" r="802005" b="571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53260" cy="503555"/>
                        </a:xfrm>
                        <a:prstGeom prst="wedgeRoundRectCallout">
                          <a:avLst>
                            <a:gd name="adj1" fmla="val 89176"/>
                            <a:gd name="adj2" fmla="val -156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吸収合併の場合は（設立）の文字は消す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2" style="margin-top:8.5pt;mso-position-vertical-relative:text;mso-position-horizontal-relative:text;position:absolute;height:39.65pt;width:153.80000000000001pt;margin-left:247.5pt;z-index:12;" o:allowincell="t" filled="t" fillcolor="#ffffff" stroked="t" strokecolor="#000000" strokeweight="0.75pt" o:spt="62" type="#_x0000_t62" adj="30062,-22935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吸収合併の場合は（設立）の文字は消す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jc w:val="center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特定非営利活動促進法第２条第２項第２号の要件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default" w:ascii="Century" w:hAnsi="Century"/>
          <w:sz w:val="22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66675" cy="1293495"/>
                <wp:effectExtent l="5080" t="5080" r="5715" b="571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72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33" style="margin-top:0pt;mso-position-vertical-relative:text;mso-position-horizontal-relative:text;position:absolute;height:101.85pt;width:5.25pt;margin-left:495pt;z-index:7;" filled="f" stroked="t" strokecolor="#000000" strokeweight="0.75pt" o:spt="86" type="#_x0000_t86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6675" cy="1293495"/>
                <wp:effectExtent l="5080" t="5080" r="5715" b="571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72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34" style="margin-top:0pt;mso-position-vertical-relative:text;mso-position-horizontal-relative:text;position:absolute;height:101.85pt;width:5.25pt;margin-left:-5.25pt;z-index:8;" filled="f" stroked="t" strokecolor="#000000" strokeweight="0.75pt" o:spt="85" type="#_x0000_t85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ind w:left="220" w:hanging="220" w:hangingChars="100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イ　宗教の教義を広め、儀式行事を行い、及び信者を教化育成することを主たる目的とするものでないこと</w:t>
      </w:r>
    </w:p>
    <w:p>
      <w:pPr>
        <w:pStyle w:val="15"/>
        <w:ind w:left="220" w:hanging="220" w:hangingChars="100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ロ　政治上の主義を推進し、支持し、又はこれに反対することを主たる目的とするものでないこと</w:t>
      </w:r>
    </w:p>
    <w:p>
      <w:pPr>
        <w:pStyle w:val="15"/>
        <w:ind w:left="220" w:hanging="220" w:hangingChars="100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ハ　特定の公職の候補者若しくは公職にある者又は政党を推薦し、支持し、又はこれらに反対することを目的とするものでないこと</w:t>
      </w: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rPr>
          <w:rFonts w:hint="eastAsia" w:ascii="Century" w:hAnsi="Century"/>
          <w:sz w:val="22"/>
        </w:rPr>
      </w:pPr>
    </w:p>
    <w:p>
      <w:pPr>
        <w:pStyle w:val="15"/>
        <w:jc w:val="center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特定非営利活動促進法第１２条第１項第３号の要件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6675" cy="923925"/>
                <wp:effectExtent l="5080" t="5080" r="5715" b="571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5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35" style="margin-top:10.4pt;mso-position-vertical-relative:text;mso-position-horizontal-relative:text;position:absolute;height:72.75pt;width:5.25pt;margin-left:-5.25pt;z-index:6;" filled="f" stroked="t" strokecolor="#000000" strokeweight="0.75pt" o:spt="85" type="#_x0000_t85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default" w:ascii="ＭＳ ゴシック" w:hAnsi="ＭＳ ゴシック" w:eastAsia="ＭＳ ゴシック"/>
          <w:sz w:val="22"/>
          <w:u w:val="single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6216650</wp:posOffset>
                </wp:positionH>
                <wp:positionV relativeFrom="paragraph">
                  <wp:posOffset>0</wp:posOffset>
                </wp:positionV>
                <wp:extent cx="66675" cy="923925"/>
                <wp:effectExtent l="5080" t="5080" r="5715" b="571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5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36" style="margin-top:0pt;mso-position-vertical-relative:text;mso-position-horizontal-relative:text;position:absolute;height:72.75pt;width:5.25pt;margin-left:489.5pt;z-index:9;" filled="f" stroked="t" strokecolor="#000000" strokeweight="0.75pt" o:spt="86" type="#_x0000_t86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暴力団でないこと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暴力団の統制下にある団体でないこと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暴力団の構成員（暴力団の構成団体の構成員を含む。以下同じ）の統制下にある団体でないこと</w:t>
      </w:r>
    </w:p>
    <w:p>
      <w:pPr>
        <w:pStyle w:val="15"/>
        <w:rPr>
          <w:rFonts w:hint="eastAsia" w:ascii="Century" w:hAnsi="Century"/>
          <w:sz w:val="22"/>
        </w:rPr>
      </w:pPr>
      <w:r>
        <w:rPr>
          <w:rFonts w:hint="eastAsia"/>
          <w:sz w:val="22"/>
        </w:rPr>
        <w:t>暴力団の構成員でなくなった日から５年を経過しない者の統制下にある団体でないこと</w:t>
      </w:r>
    </w:p>
    <w:p>
      <w:pPr>
        <w:pStyle w:val="15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  <w:sz w:val="21"/>
    </w:rPr>
  </w:style>
  <w:style w:type="character" w:styleId="16" w:customStyle="1">
    <w:name w:val=" (文字) (文字)6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2</Words>
  <Characters>868</Characters>
  <Application>JUST Note</Application>
  <Lines>81</Lines>
  <Paragraphs>34</Paragraphs>
  <CharactersWithSpaces>978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様式例</dc:title>
  <dc:creator>茨城県</dc:creator>
  <cp:lastModifiedBy>1465額賀　高志</cp:lastModifiedBy>
  <dcterms:created xsi:type="dcterms:W3CDTF">2013-09-10T04:29:00Z</dcterms:created>
  <dcterms:modified xsi:type="dcterms:W3CDTF">2019-06-20T00:38:33Z</dcterms:modified>
  <cp:revision>8</cp:revision>
</cp:coreProperties>
</file>