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2"/>
        </w:rPr>
        <w:t>県規則様式第１６号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合併登記完了届出書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　　　　　　　　　　　　　　　　　　　　年　　月　　日</w:t>
      </w:r>
    </w:p>
    <w:p>
      <w:pPr>
        <w:pStyle w:val="0"/>
        <w:spacing w:line="350" w:lineRule="exact"/>
        <w:ind w:left="4" w:leftChars="-29" w:right="102" w:hanging="74" w:hangingChars="3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取手市長　　殿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firstRow="0" w:lastRow="0" w:firstColumn="0" w:lastColumn="0" w:noHBand="1" w:noVBand="1" w:val="0600"/>
      </w:tblPr>
      <w:tblGrid>
        <w:gridCol w:w="9498"/>
      </w:tblGrid>
      <w:tr>
        <w:trPr>
          <w:trHeight w:val="58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left="102" w:right="102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297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right="102" w:firstLine="5280" w:firstLineChars="2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　　　　　　　　　　　　</w:t>
            </w:r>
          </w:p>
        </w:tc>
      </w:tr>
      <w:tr>
        <w:trPr/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228"/>
              </w:tabs>
              <w:spacing w:line="350" w:lineRule="exact"/>
              <w:ind w:right="102" w:firstLine="5280" w:firstLineChars="2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　　　　　　　　　　　</w:t>
            </w:r>
          </w:p>
        </w:tc>
      </w:tr>
      <w:tr>
        <w:trPr/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right="102" w:firstLine="5280" w:firstLineChars="220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　　　　　　　　　　</w:t>
            </w:r>
          </w:p>
          <w:p>
            <w:pPr>
              <w:pStyle w:val="0"/>
              <w:spacing w:line="350" w:lineRule="exact"/>
              <w:ind w:right="102" w:firstLine="4080" w:firstLineChars="17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電話番号</w:t>
            </w: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ind w:firstLine="240"/>
        <w:jc w:val="distribut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合併の登記を完了したので、特定非営利活動促進法第３９条第２項において準用する同法第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１３条第２項の規定により、登記事項証明書及び財産目録を添えて届け出ます。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ind w:left="421" w:leftChars="88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この届出書には、登記事項証明書１部及びその写し１部並びに財産目録２部を添付すること。</w:t>
      </w:r>
    </w:p>
    <w:p>
      <w:pPr>
        <w:pStyle w:val="0"/>
        <w:ind w:left="421" w:leftChars="88" w:hanging="210" w:hangingChars="10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b w:val="1"/>
          <w:color w:val="auto"/>
          <w:sz w:val="22"/>
        </w:rPr>
        <w:br w:type="page"/>
      </w:r>
      <w:r>
        <w:rPr>
          <w:rFonts w:hint="eastAsia" w:ascii="ＭＳ 明朝" w:hAnsi="ＭＳ 明朝"/>
          <w:b w:val="1"/>
          <w:sz w:val="22"/>
        </w:rPr>
        <w:t>県規則様式第１６号・記載例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-172085</wp:posOffset>
                </wp:positionV>
                <wp:extent cx="2044065" cy="535305"/>
                <wp:effectExtent l="5080" t="5080" r="5715" b="74295"/>
                <wp:wrapNone/>
                <wp:docPr id="1026" name="AutoShape 34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4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44065" cy="535305"/>
                        </a:xfrm>
                        <a:prstGeom prst="wedgeRoundRectCallout">
                          <a:avLst>
                            <a:gd name="adj1" fmla="val 7319"/>
                            <a:gd name="adj2" fmla="val 628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  <w:sz w:val="21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  <w:sz w:val="21"/>
                              </w:rPr>
                              <w:t>届出書の提出年月日を記載する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7" style="margin-top:-13.55pt;mso-position-vertical-relative:text;mso-position-horizontal-relative:text;position:absolute;height:42.15pt;width:160.94pt;margin-left:336.55pt;z-index:2;" o:spid="_x0000_s1026" filled="f" stroked="t" strokecolor="#000000" strokeweight="0.75pt" o:spt="62" type="#_x0000_t62" adj="12381,24381">
                <v:fill/>
                <v:stroke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  <w:sz w:val="21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  <w:sz w:val="21"/>
                        </w:rPr>
                        <w:t>届出書の提出年月日を記載する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合併登記完了届出書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　　　　　　　　　　　　　　　　　　　　年　　月　　日</w:t>
      </w:r>
    </w:p>
    <w:p>
      <w:pPr>
        <w:pStyle w:val="0"/>
        <w:spacing w:line="350" w:lineRule="exact"/>
        <w:ind w:right="10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取手市長　　殿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firstRow="0" w:lastRow="0" w:firstColumn="0" w:lastColumn="0" w:noHBand="1" w:noVBand="1" w:val="0600"/>
      </w:tblPr>
      <w:tblGrid>
        <w:gridCol w:w="9498"/>
      </w:tblGrid>
      <w:tr>
        <w:trPr>
          <w:trHeight w:val="58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left="102" w:right="102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220980</wp:posOffset>
                      </wp:positionV>
                      <wp:extent cx="2257425" cy="503555"/>
                      <wp:effectExtent l="172085" t="5080" r="5715" b="5715"/>
                      <wp:wrapNone/>
                      <wp:docPr id="1027" name="角丸四角形吹き出し 1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吹き出し 11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57425" cy="503555"/>
                              </a:xfrm>
                              <a:prstGeom prst="wedgeRoundRectCallout">
                                <a:avLst>
                                  <a:gd name="adj1" fmla="val -57005"/>
                                  <a:gd name="adj2" fmla="val 34491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HGS教科書体" w:hAnsi="HGS教科書体" w:eastAsia="HGS教科書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S教科書体" w:hAnsi="HGS教科書体" w:eastAsia="HGS教科書体"/>
                                      <w:sz w:val="22"/>
                                    </w:rPr>
                                    <w:t>特定非営利活動法人○○○○と記載する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0" style="margin-top:17.39pt;mso-position-vertical-relative:text;mso-position-horizontal-relative:text;position:absolute;height:39.65pt;width:177.75pt;margin-left:315.14pt;z-index:4;" o:spid="_x0000_s1027" o:allowoverlap="t" filled="f" stroked="t" strokecolor="#000000" strokeweight="0.75pt" o:spt="62" type="#_x0000_t62" adj="-1513,18250">
                      <v:fill/>
                      <v:stroke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S教科書体" w:hAns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  <w:sz w:val="22"/>
                              </w:rPr>
                              <w:t>特定非営利活動法人○○○○と記載する</w:t>
                            </w:r>
                          </w:p>
                        </w:txbxContent>
                      </v:textbox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97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right="102" w:firstLine="5280" w:firstLineChars="2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　　　　　　　　　　　　</w:t>
            </w:r>
          </w:p>
        </w:tc>
      </w:tr>
      <w:tr>
        <w:trPr/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228"/>
              </w:tabs>
              <w:spacing w:line="350" w:lineRule="exact"/>
              <w:ind w:right="102" w:firstLine="5280" w:firstLineChars="2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　　　　　　　　　　　</w:t>
            </w:r>
          </w:p>
        </w:tc>
      </w:tr>
      <w:tr>
        <w:trPr/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exact"/>
              <w:ind w:right="102" w:firstLine="5280" w:firstLineChars="220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　　　　　　　　　　</w:t>
            </w:r>
          </w:p>
          <w:p>
            <w:pPr>
              <w:pStyle w:val="0"/>
              <w:spacing w:line="350" w:lineRule="exact"/>
              <w:ind w:right="102" w:firstLine="4080" w:firstLineChars="17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電話番号</w:t>
            </w: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ind w:firstLine="240"/>
        <w:jc w:val="distribut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合併の登記を完了したので、特定非営利活動促進法第３９条第２項において準用する同法第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１３条第２項の規定により、登記事項証明書及び財産目録を添えて届け出ます。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80645</wp:posOffset>
                </wp:positionV>
                <wp:extent cx="6286500" cy="934720"/>
                <wp:effectExtent l="5080" t="5080" r="5715" b="5715"/>
                <wp:wrapNone/>
                <wp:docPr id="1028" name="AutoShape 34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34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86500" cy="934720"/>
                        </a:xfrm>
                        <a:prstGeom prst="wedgeRoundRectCallout">
                          <a:avLst>
                            <a:gd name="adj1" fmla="val -10093"/>
                            <a:gd name="adj2" fmla="val -4443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【添付書類】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・登記事項証明書２部（うち、写し１部）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・財産目録２部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9" style="margin-top:6.35pt;mso-position-vertical-relative:text;mso-position-horizontal-relative:text;position:absolute;height:73.59pt;width:495pt;margin-left:9.15pt;z-index:3;" o:spid="_x0000_s1028" o:allowincell="t" filled="f" stroked="t" strokecolor="#000000" strokeweight="0.75pt" o:spt="62" type="#_x0000_t62" adj="8620,1203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【添付書類】</w:t>
                      </w:r>
                    </w:p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・登記事項証明書２部（うち、写し１部）</w:t>
                      </w:r>
                    </w:p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・財産目録２部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ind w:left="421" w:leftChars="88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この届出書には、登記事項証明書１部及びその写し１部並びに財産目録２部を添付すること。</w:t>
      </w:r>
    </w:p>
    <w:p>
      <w:pPr>
        <w:pStyle w:val="0"/>
        <w:ind w:left="421" w:leftChars="88" w:hanging="210" w:hangingChars="100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3"/>
    <w:basedOn w:val="0"/>
    <w:next w:val="15"/>
    <w:link w:val="0"/>
    <w:uiPriority w:val="0"/>
    <w:pPr>
      <w:ind w:left="48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328</Characters>
  <Application>
  </Application>
  <Lines>66</Lines>
  <Paragraphs>24</Paragraphs>
  <Company>茨城県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茨城県規則様式第１５号</dc:title>
  <dc:creator>茨城県</dc:creator>
  <cp:lastModifiedBy>1465額賀　高志</cp:lastModifiedBy>
  <dcterms:created xsi:type="dcterms:W3CDTF">2018-03-08T06:36:00Z</dcterms:created>
  <dcterms:modified xsi:type="dcterms:W3CDTF">2021-11-17T03:02:58Z</dcterms:modified>
  <cp:revision>7</cp:revision>
</cp:coreProperties>
</file>